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b/>
          <w:sz w:val="36"/>
        </w:rPr>
        <w:alias w:val="Název akce - Vypsat pole, přenese se do zápatí"/>
        <w:tag w:val="Název akce"/>
        <w:id w:val="1889687308"/>
        <w:placeholder>
          <w:docPart w:val="AEEF0E51FF3443268007CA0255E7F1BD"/>
        </w:placeholder>
        <w:text w:multiLine="1"/>
      </w:sdtPr>
      <w:sdtEndPr/>
      <w:sdtContent>
        <w:p w14:paraId="6ADE4F68" w14:textId="081CE5F6" w:rsidR="00BF54FE" w:rsidRPr="00D61BB3" w:rsidRDefault="007A2655" w:rsidP="006C2343">
          <w:pPr>
            <w:pStyle w:val="Tituldatum"/>
            <w:rPr>
              <w:rStyle w:val="Nzevakce"/>
            </w:rPr>
          </w:pPr>
          <w:r w:rsidRPr="007A2655">
            <w:rPr>
              <w:b/>
              <w:sz w:val="36"/>
            </w:rPr>
            <w:t>Oprava tramvajového křížení v km 0,580 v žst. Olomouc hl. n. po MU</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4CDB39C" w:rsidR="00826B7B" w:rsidRPr="006C2343" w:rsidRDefault="006C2343" w:rsidP="006C2343">
      <w:pPr>
        <w:pStyle w:val="Tituldatum"/>
      </w:pPr>
      <w:r w:rsidRPr="006C2343">
        <w:t xml:space="preserve">Datum vydání: </w:t>
      </w:r>
      <w:r w:rsidRPr="006C2343">
        <w:tab/>
      </w:r>
      <w:bookmarkStart w:id="2" w:name="_Hlk158274943"/>
      <w:r w:rsidR="007A2655" w:rsidRPr="00A56761">
        <w:t xml:space="preserve">25. 06. </w:t>
      </w:r>
      <w:r w:rsidR="00C56FB9" w:rsidRPr="00483C7A">
        <w:t>202</w:t>
      </w:r>
      <w:r w:rsidR="004752BF" w:rsidRPr="00483C7A">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75560349" w14:textId="324482CC" w:rsidR="00FF290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0994655" w:history="1">
        <w:r w:rsidR="00FF2903" w:rsidRPr="00777919">
          <w:rPr>
            <w:rStyle w:val="Hypertextovodkaz"/>
          </w:rPr>
          <w:t>SEZNAM ZKRATEK</w:t>
        </w:r>
        <w:r w:rsidR="00FF2903">
          <w:rPr>
            <w:noProof/>
            <w:webHidden/>
          </w:rPr>
          <w:tab/>
        </w:r>
        <w:r w:rsidR="00FF2903">
          <w:rPr>
            <w:noProof/>
            <w:webHidden/>
          </w:rPr>
          <w:fldChar w:fldCharType="begin"/>
        </w:r>
        <w:r w:rsidR="00FF2903">
          <w:rPr>
            <w:noProof/>
            <w:webHidden/>
          </w:rPr>
          <w:instrText xml:space="preserve"> PAGEREF _Toc170994655 \h </w:instrText>
        </w:r>
        <w:r w:rsidR="00FF2903">
          <w:rPr>
            <w:noProof/>
            <w:webHidden/>
          </w:rPr>
        </w:r>
        <w:r w:rsidR="00FF2903">
          <w:rPr>
            <w:noProof/>
            <w:webHidden/>
          </w:rPr>
          <w:fldChar w:fldCharType="separate"/>
        </w:r>
        <w:r w:rsidR="00FF2903">
          <w:rPr>
            <w:noProof/>
            <w:webHidden/>
          </w:rPr>
          <w:t>2</w:t>
        </w:r>
        <w:r w:rsidR="00FF2903">
          <w:rPr>
            <w:noProof/>
            <w:webHidden/>
          </w:rPr>
          <w:fldChar w:fldCharType="end"/>
        </w:r>
      </w:hyperlink>
    </w:p>
    <w:p w14:paraId="7FC8F429" w14:textId="31189AAA" w:rsidR="00FF2903" w:rsidRDefault="003A2585">
      <w:pPr>
        <w:pStyle w:val="Obsah1"/>
        <w:rPr>
          <w:rFonts w:asciiTheme="minorHAnsi" w:eastAsiaTheme="minorEastAsia" w:hAnsiTheme="minorHAnsi"/>
          <w:b w:val="0"/>
          <w:caps w:val="0"/>
          <w:noProof/>
          <w:spacing w:val="0"/>
          <w:sz w:val="22"/>
          <w:szCs w:val="22"/>
          <w:lang w:eastAsia="cs-CZ"/>
        </w:rPr>
      </w:pPr>
      <w:hyperlink w:anchor="_Toc170994656" w:history="1">
        <w:r w:rsidR="00FF2903" w:rsidRPr="00777919">
          <w:rPr>
            <w:rStyle w:val="Hypertextovodkaz"/>
          </w:rPr>
          <w:t>Pojmy a definice</w:t>
        </w:r>
        <w:r w:rsidR="00FF2903">
          <w:rPr>
            <w:noProof/>
            <w:webHidden/>
          </w:rPr>
          <w:tab/>
        </w:r>
        <w:r w:rsidR="00FF2903">
          <w:rPr>
            <w:noProof/>
            <w:webHidden/>
          </w:rPr>
          <w:fldChar w:fldCharType="begin"/>
        </w:r>
        <w:r w:rsidR="00FF2903">
          <w:rPr>
            <w:noProof/>
            <w:webHidden/>
          </w:rPr>
          <w:instrText xml:space="preserve"> PAGEREF _Toc170994656 \h </w:instrText>
        </w:r>
        <w:r w:rsidR="00FF2903">
          <w:rPr>
            <w:noProof/>
            <w:webHidden/>
          </w:rPr>
        </w:r>
        <w:r w:rsidR="00FF2903">
          <w:rPr>
            <w:noProof/>
            <w:webHidden/>
          </w:rPr>
          <w:fldChar w:fldCharType="separate"/>
        </w:r>
        <w:r w:rsidR="00FF2903">
          <w:rPr>
            <w:noProof/>
            <w:webHidden/>
          </w:rPr>
          <w:t>3</w:t>
        </w:r>
        <w:r w:rsidR="00FF2903">
          <w:rPr>
            <w:noProof/>
            <w:webHidden/>
          </w:rPr>
          <w:fldChar w:fldCharType="end"/>
        </w:r>
      </w:hyperlink>
    </w:p>
    <w:p w14:paraId="5B4BD7C8" w14:textId="28CD0D45" w:rsidR="00FF2903" w:rsidRDefault="003A2585">
      <w:pPr>
        <w:pStyle w:val="Obsah1"/>
        <w:rPr>
          <w:rFonts w:asciiTheme="minorHAnsi" w:eastAsiaTheme="minorEastAsia" w:hAnsiTheme="minorHAnsi"/>
          <w:b w:val="0"/>
          <w:caps w:val="0"/>
          <w:noProof/>
          <w:spacing w:val="0"/>
          <w:sz w:val="22"/>
          <w:szCs w:val="22"/>
          <w:lang w:eastAsia="cs-CZ"/>
        </w:rPr>
      </w:pPr>
      <w:hyperlink w:anchor="_Toc170994657" w:history="1">
        <w:r w:rsidR="00FF2903" w:rsidRPr="00777919">
          <w:rPr>
            <w:rStyle w:val="Hypertextovodkaz"/>
          </w:rPr>
          <w:t>1.</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SPECIFIKACE PŘEDMĚTU DÍLA</w:t>
        </w:r>
        <w:r w:rsidR="00FF2903">
          <w:rPr>
            <w:noProof/>
            <w:webHidden/>
          </w:rPr>
          <w:tab/>
        </w:r>
        <w:r w:rsidR="00FF2903">
          <w:rPr>
            <w:noProof/>
            <w:webHidden/>
          </w:rPr>
          <w:fldChar w:fldCharType="begin"/>
        </w:r>
        <w:r w:rsidR="00FF2903">
          <w:rPr>
            <w:noProof/>
            <w:webHidden/>
          </w:rPr>
          <w:instrText xml:space="preserve"> PAGEREF _Toc170994657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07A1FC7C" w14:textId="00DD3673" w:rsidR="00FF2903" w:rsidRDefault="003A2585">
      <w:pPr>
        <w:pStyle w:val="Obsah2"/>
        <w:rPr>
          <w:rFonts w:asciiTheme="minorHAnsi" w:eastAsiaTheme="minorEastAsia" w:hAnsiTheme="minorHAnsi"/>
          <w:b w:val="0"/>
          <w:bCs w:val="0"/>
          <w:noProof/>
          <w:spacing w:val="0"/>
          <w:sz w:val="22"/>
          <w:szCs w:val="22"/>
          <w:lang w:eastAsia="cs-CZ"/>
        </w:rPr>
      </w:pPr>
      <w:hyperlink w:anchor="_Toc170994658" w:history="1">
        <w:r w:rsidR="00FF2903" w:rsidRPr="00777919">
          <w:rPr>
            <w:rStyle w:val="Hypertextovodkaz"/>
          </w:rPr>
          <w:t>1.1</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Účel a rozsah předmětu Díla</w:t>
        </w:r>
        <w:r w:rsidR="00FF2903">
          <w:rPr>
            <w:noProof/>
            <w:webHidden/>
          </w:rPr>
          <w:tab/>
        </w:r>
        <w:r w:rsidR="00FF2903">
          <w:rPr>
            <w:noProof/>
            <w:webHidden/>
          </w:rPr>
          <w:fldChar w:fldCharType="begin"/>
        </w:r>
        <w:r w:rsidR="00FF2903">
          <w:rPr>
            <w:noProof/>
            <w:webHidden/>
          </w:rPr>
          <w:instrText xml:space="preserve"> PAGEREF _Toc170994658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6C5FD8F1" w14:textId="4460CC7B" w:rsidR="00FF2903" w:rsidRDefault="003A2585">
      <w:pPr>
        <w:pStyle w:val="Obsah2"/>
        <w:rPr>
          <w:rFonts w:asciiTheme="minorHAnsi" w:eastAsiaTheme="minorEastAsia" w:hAnsiTheme="minorHAnsi"/>
          <w:b w:val="0"/>
          <w:bCs w:val="0"/>
          <w:noProof/>
          <w:spacing w:val="0"/>
          <w:sz w:val="22"/>
          <w:szCs w:val="22"/>
          <w:lang w:eastAsia="cs-CZ"/>
        </w:rPr>
      </w:pPr>
      <w:hyperlink w:anchor="_Toc170994659" w:history="1">
        <w:r w:rsidR="00FF2903" w:rsidRPr="00777919">
          <w:rPr>
            <w:rStyle w:val="Hypertextovodkaz"/>
          </w:rPr>
          <w:t>1.2</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Umístění stavby</w:t>
        </w:r>
        <w:r w:rsidR="00FF2903">
          <w:rPr>
            <w:noProof/>
            <w:webHidden/>
          </w:rPr>
          <w:tab/>
        </w:r>
        <w:r w:rsidR="00FF2903">
          <w:rPr>
            <w:noProof/>
            <w:webHidden/>
          </w:rPr>
          <w:fldChar w:fldCharType="begin"/>
        </w:r>
        <w:r w:rsidR="00FF2903">
          <w:rPr>
            <w:noProof/>
            <w:webHidden/>
          </w:rPr>
          <w:instrText xml:space="preserve"> PAGEREF _Toc170994659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341282B9" w14:textId="69C12639" w:rsidR="00FF2903" w:rsidRDefault="003A2585">
      <w:pPr>
        <w:pStyle w:val="Obsah1"/>
        <w:rPr>
          <w:rFonts w:asciiTheme="minorHAnsi" w:eastAsiaTheme="minorEastAsia" w:hAnsiTheme="minorHAnsi"/>
          <w:b w:val="0"/>
          <w:caps w:val="0"/>
          <w:noProof/>
          <w:spacing w:val="0"/>
          <w:sz w:val="22"/>
          <w:szCs w:val="22"/>
          <w:lang w:eastAsia="cs-CZ"/>
        </w:rPr>
      </w:pPr>
      <w:hyperlink w:anchor="_Toc170994660" w:history="1">
        <w:r w:rsidR="00FF2903" w:rsidRPr="00777919">
          <w:rPr>
            <w:rStyle w:val="Hypertextovodkaz"/>
          </w:rPr>
          <w:t>2.</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PŘEHLED VÝCHOZÍCH PODKLADŮ</w:t>
        </w:r>
        <w:r w:rsidR="00FF2903">
          <w:rPr>
            <w:noProof/>
            <w:webHidden/>
          </w:rPr>
          <w:tab/>
        </w:r>
        <w:r w:rsidR="00FF2903">
          <w:rPr>
            <w:noProof/>
            <w:webHidden/>
          </w:rPr>
          <w:fldChar w:fldCharType="begin"/>
        </w:r>
        <w:r w:rsidR="00FF2903">
          <w:rPr>
            <w:noProof/>
            <w:webHidden/>
          </w:rPr>
          <w:instrText xml:space="preserve"> PAGEREF _Toc170994660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452DBFB5" w14:textId="5C8A393E" w:rsidR="00FF2903" w:rsidRDefault="003A2585">
      <w:pPr>
        <w:pStyle w:val="Obsah2"/>
        <w:rPr>
          <w:rFonts w:asciiTheme="minorHAnsi" w:eastAsiaTheme="minorEastAsia" w:hAnsiTheme="minorHAnsi"/>
          <w:b w:val="0"/>
          <w:bCs w:val="0"/>
          <w:noProof/>
          <w:spacing w:val="0"/>
          <w:sz w:val="22"/>
          <w:szCs w:val="22"/>
          <w:lang w:eastAsia="cs-CZ"/>
        </w:rPr>
      </w:pPr>
      <w:hyperlink w:anchor="_Toc170994661" w:history="1">
        <w:r w:rsidR="00FF2903" w:rsidRPr="00777919">
          <w:rPr>
            <w:rStyle w:val="Hypertextovodkaz"/>
          </w:rPr>
          <w:t>2.1</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Projektová dokumentace</w:t>
        </w:r>
        <w:r w:rsidR="00FF2903">
          <w:rPr>
            <w:noProof/>
            <w:webHidden/>
          </w:rPr>
          <w:tab/>
        </w:r>
        <w:r w:rsidR="00FF2903">
          <w:rPr>
            <w:noProof/>
            <w:webHidden/>
          </w:rPr>
          <w:fldChar w:fldCharType="begin"/>
        </w:r>
        <w:r w:rsidR="00FF2903">
          <w:rPr>
            <w:noProof/>
            <w:webHidden/>
          </w:rPr>
          <w:instrText xml:space="preserve"> PAGEREF _Toc170994661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07206E0E" w14:textId="4E3D91A1" w:rsidR="00FF2903" w:rsidRDefault="003A2585">
      <w:pPr>
        <w:pStyle w:val="Obsah2"/>
        <w:rPr>
          <w:rFonts w:asciiTheme="minorHAnsi" w:eastAsiaTheme="minorEastAsia" w:hAnsiTheme="minorHAnsi"/>
          <w:b w:val="0"/>
          <w:bCs w:val="0"/>
          <w:noProof/>
          <w:spacing w:val="0"/>
          <w:sz w:val="22"/>
          <w:szCs w:val="22"/>
          <w:lang w:eastAsia="cs-CZ"/>
        </w:rPr>
      </w:pPr>
      <w:hyperlink w:anchor="_Toc170994662" w:history="1">
        <w:r w:rsidR="00FF2903" w:rsidRPr="00777919">
          <w:rPr>
            <w:rStyle w:val="Hypertextovodkaz"/>
          </w:rPr>
          <w:t>2.2</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Související dokumentace</w:t>
        </w:r>
        <w:r w:rsidR="00FF2903">
          <w:rPr>
            <w:noProof/>
            <w:webHidden/>
          </w:rPr>
          <w:tab/>
        </w:r>
        <w:r w:rsidR="00FF2903">
          <w:rPr>
            <w:noProof/>
            <w:webHidden/>
          </w:rPr>
          <w:fldChar w:fldCharType="begin"/>
        </w:r>
        <w:r w:rsidR="00FF2903">
          <w:rPr>
            <w:noProof/>
            <w:webHidden/>
          </w:rPr>
          <w:instrText xml:space="preserve"> PAGEREF _Toc170994662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022AC6C3" w14:textId="7910F37E" w:rsidR="00FF2903" w:rsidRDefault="003A2585">
      <w:pPr>
        <w:pStyle w:val="Obsah1"/>
        <w:rPr>
          <w:rFonts w:asciiTheme="minorHAnsi" w:eastAsiaTheme="minorEastAsia" w:hAnsiTheme="minorHAnsi"/>
          <w:b w:val="0"/>
          <w:caps w:val="0"/>
          <w:noProof/>
          <w:spacing w:val="0"/>
          <w:sz w:val="22"/>
          <w:szCs w:val="22"/>
          <w:lang w:eastAsia="cs-CZ"/>
        </w:rPr>
      </w:pPr>
      <w:hyperlink w:anchor="_Toc170994663" w:history="1">
        <w:r w:rsidR="00FF2903" w:rsidRPr="00777919">
          <w:rPr>
            <w:rStyle w:val="Hypertextovodkaz"/>
          </w:rPr>
          <w:t>3.</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KOORDINACE S JINÝMI STAVBAMI</w:t>
        </w:r>
        <w:r w:rsidR="00FF2903">
          <w:rPr>
            <w:noProof/>
            <w:webHidden/>
          </w:rPr>
          <w:tab/>
        </w:r>
        <w:r w:rsidR="00FF2903">
          <w:rPr>
            <w:noProof/>
            <w:webHidden/>
          </w:rPr>
          <w:fldChar w:fldCharType="begin"/>
        </w:r>
        <w:r w:rsidR="00FF2903">
          <w:rPr>
            <w:noProof/>
            <w:webHidden/>
          </w:rPr>
          <w:instrText xml:space="preserve"> PAGEREF _Toc170994663 \h </w:instrText>
        </w:r>
        <w:r w:rsidR="00FF2903">
          <w:rPr>
            <w:noProof/>
            <w:webHidden/>
          </w:rPr>
        </w:r>
        <w:r w:rsidR="00FF2903">
          <w:rPr>
            <w:noProof/>
            <w:webHidden/>
          </w:rPr>
          <w:fldChar w:fldCharType="separate"/>
        </w:r>
        <w:r w:rsidR="00FF2903">
          <w:rPr>
            <w:noProof/>
            <w:webHidden/>
          </w:rPr>
          <w:t>4</w:t>
        </w:r>
        <w:r w:rsidR="00FF2903">
          <w:rPr>
            <w:noProof/>
            <w:webHidden/>
          </w:rPr>
          <w:fldChar w:fldCharType="end"/>
        </w:r>
      </w:hyperlink>
    </w:p>
    <w:p w14:paraId="3E17D8BE" w14:textId="03750540" w:rsidR="00FF2903" w:rsidRDefault="003A2585">
      <w:pPr>
        <w:pStyle w:val="Obsah1"/>
        <w:rPr>
          <w:rFonts w:asciiTheme="minorHAnsi" w:eastAsiaTheme="minorEastAsia" w:hAnsiTheme="minorHAnsi"/>
          <w:b w:val="0"/>
          <w:caps w:val="0"/>
          <w:noProof/>
          <w:spacing w:val="0"/>
          <w:sz w:val="22"/>
          <w:szCs w:val="22"/>
          <w:lang w:eastAsia="cs-CZ"/>
        </w:rPr>
      </w:pPr>
      <w:hyperlink w:anchor="_Toc170994664" w:history="1">
        <w:r w:rsidR="00FF2903" w:rsidRPr="00777919">
          <w:rPr>
            <w:rStyle w:val="Hypertextovodkaz"/>
          </w:rPr>
          <w:t>4.</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Zvláštní TECHNICKÉ podmímky a požadavky na PROVEDENÍ DÍLA</w:t>
        </w:r>
        <w:r w:rsidR="00FF2903">
          <w:rPr>
            <w:noProof/>
            <w:webHidden/>
          </w:rPr>
          <w:tab/>
        </w:r>
        <w:r w:rsidR="00FF2903">
          <w:rPr>
            <w:noProof/>
            <w:webHidden/>
          </w:rPr>
          <w:fldChar w:fldCharType="begin"/>
        </w:r>
        <w:r w:rsidR="00FF2903">
          <w:rPr>
            <w:noProof/>
            <w:webHidden/>
          </w:rPr>
          <w:instrText xml:space="preserve"> PAGEREF _Toc170994664 \h </w:instrText>
        </w:r>
        <w:r w:rsidR="00FF2903">
          <w:rPr>
            <w:noProof/>
            <w:webHidden/>
          </w:rPr>
        </w:r>
        <w:r w:rsidR="00FF2903">
          <w:rPr>
            <w:noProof/>
            <w:webHidden/>
          </w:rPr>
          <w:fldChar w:fldCharType="separate"/>
        </w:r>
        <w:r w:rsidR="00FF2903">
          <w:rPr>
            <w:noProof/>
            <w:webHidden/>
          </w:rPr>
          <w:t>5</w:t>
        </w:r>
        <w:r w:rsidR="00FF2903">
          <w:rPr>
            <w:noProof/>
            <w:webHidden/>
          </w:rPr>
          <w:fldChar w:fldCharType="end"/>
        </w:r>
      </w:hyperlink>
    </w:p>
    <w:p w14:paraId="33E2C9D1" w14:textId="39E64E27" w:rsidR="00FF2903" w:rsidRDefault="003A2585">
      <w:pPr>
        <w:pStyle w:val="Obsah2"/>
        <w:rPr>
          <w:rFonts w:asciiTheme="minorHAnsi" w:eastAsiaTheme="minorEastAsia" w:hAnsiTheme="minorHAnsi"/>
          <w:b w:val="0"/>
          <w:bCs w:val="0"/>
          <w:noProof/>
          <w:spacing w:val="0"/>
          <w:sz w:val="22"/>
          <w:szCs w:val="22"/>
          <w:lang w:eastAsia="cs-CZ"/>
        </w:rPr>
      </w:pPr>
      <w:hyperlink w:anchor="_Toc170994665" w:history="1">
        <w:r w:rsidR="00FF2903" w:rsidRPr="00777919">
          <w:rPr>
            <w:rStyle w:val="Hypertextovodkaz"/>
          </w:rPr>
          <w:t>4.1</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Všeobecně</w:t>
        </w:r>
        <w:r w:rsidR="00FF2903">
          <w:rPr>
            <w:noProof/>
            <w:webHidden/>
          </w:rPr>
          <w:tab/>
        </w:r>
        <w:r w:rsidR="00FF2903">
          <w:rPr>
            <w:noProof/>
            <w:webHidden/>
          </w:rPr>
          <w:fldChar w:fldCharType="begin"/>
        </w:r>
        <w:r w:rsidR="00FF2903">
          <w:rPr>
            <w:noProof/>
            <w:webHidden/>
          </w:rPr>
          <w:instrText xml:space="preserve"> PAGEREF _Toc170994665 \h </w:instrText>
        </w:r>
        <w:r w:rsidR="00FF2903">
          <w:rPr>
            <w:noProof/>
            <w:webHidden/>
          </w:rPr>
        </w:r>
        <w:r w:rsidR="00FF2903">
          <w:rPr>
            <w:noProof/>
            <w:webHidden/>
          </w:rPr>
          <w:fldChar w:fldCharType="separate"/>
        </w:r>
        <w:r w:rsidR="00FF2903">
          <w:rPr>
            <w:noProof/>
            <w:webHidden/>
          </w:rPr>
          <w:t>5</w:t>
        </w:r>
        <w:r w:rsidR="00FF2903">
          <w:rPr>
            <w:noProof/>
            <w:webHidden/>
          </w:rPr>
          <w:fldChar w:fldCharType="end"/>
        </w:r>
      </w:hyperlink>
    </w:p>
    <w:p w14:paraId="1E652AC6" w14:textId="585D57D3" w:rsidR="00FF2903" w:rsidRDefault="003A2585">
      <w:pPr>
        <w:pStyle w:val="Obsah2"/>
        <w:rPr>
          <w:rFonts w:asciiTheme="minorHAnsi" w:eastAsiaTheme="minorEastAsia" w:hAnsiTheme="minorHAnsi"/>
          <w:b w:val="0"/>
          <w:bCs w:val="0"/>
          <w:noProof/>
          <w:spacing w:val="0"/>
          <w:sz w:val="22"/>
          <w:szCs w:val="22"/>
          <w:lang w:eastAsia="cs-CZ"/>
        </w:rPr>
      </w:pPr>
      <w:hyperlink w:anchor="_Toc170994666" w:history="1">
        <w:r w:rsidR="00FF2903" w:rsidRPr="00777919">
          <w:rPr>
            <w:rStyle w:val="Hypertextovodkaz"/>
          </w:rPr>
          <w:t>4.2</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Zeměměřická činnost zhotovitele</w:t>
        </w:r>
        <w:r w:rsidR="00FF2903">
          <w:rPr>
            <w:noProof/>
            <w:webHidden/>
          </w:rPr>
          <w:tab/>
        </w:r>
        <w:r w:rsidR="00FF2903">
          <w:rPr>
            <w:noProof/>
            <w:webHidden/>
          </w:rPr>
          <w:fldChar w:fldCharType="begin"/>
        </w:r>
        <w:r w:rsidR="00FF2903">
          <w:rPr>
            <w:noProof/>
            <w:webHidden/>
          </w:rPr>
          <w:instrText xml:space="preserve"> PAGEREF _Toc170994666 \h </w:instrText>
        </w:r>
        <w:r w:rsidR="00FF2903">
          <w:rPr>
            <w:noProof/>
            <w:webHidden/>
          </w:rPr>
        </w:r>
        <w:r w:rsidR="00FF2903">
          <w:rPr>
            <w:noProof/>
            <w:webHidden/>
          </w:rPr>
          <w:fldChar w:fldCharType="separate"/>
        </w:r>
        <w:r w:rsidR="00FF2903">
          <w:rPr>
            <w:noProof/>
            <w:webHidden/>
          </w:rPr>
          <w:t>10</w:t>
        </w:r>
        <w:r w:rsidR="00FF2903">
          <w:rPr>
            <w:noProof/>
            <w:webHidden/>
          </w:rPr>
          <w:fldChar w:fldCharType="end"/>
        </w:r>
      </w:hyperlink>
    </w:p>
    <w:p w14:paraId="2A26AB39" w14:textId="43F93FD1" w:rsidR="00FF2903" w:rsidRDefault="003A2585">
      <w:pPr>
        <w:pStyle w:val="Obsah2"/>
        <w:rPr>
          <w:rFonts w:asciiTheme="minorHAnsi" w:eastAsiaTheme="minorEastAsia" w:hAnsiTheme="minorHAnsi"/>
          <w:b w:val="0"/>
          <w:bCs w:val="0"/>
          <w:noProof/>
          <w:spacing w:val="0"/>
          <w:sz w:val="22"/>
          <w:szCs w:val="22"/>
          <w:lang w:eastAsia="cs-CZ"/>
        </w:rPr>
      </w:pPr>
      <w:hyperlink w:anchor="_Toc170994667" w:history="1">
        <w:r w:rsidR="00FF2903" w:rsidRPr="00777919">
          <w:rPr>
            <w:rStyle w:val="Hypertextovodkaz"/>
          </w:rPr>
          <w:t>4.3</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Doklady překládané zhotovitelem</w:t>
        </w:r>
        <w:r w:rsidR="00FF2903">
          <w:rPr>
            <w:noProof/>
            <w:webHidden/>
          </w:rPr>
          <w:tab/>
        </w:r>
        <w:r w:rsidR="00FF2903">
          <w:rPr>
            <w:noProof/>
            <w:webHidden/>
          </w:rPr>
          <w:fldChar w:fldCharType="begin"/>
        </w:r>
        <w:r w:rsidR="00FF2903">
          <w:rPr>
            <w:noProof/>
            <w:webHidden/>
          </w:rPr>
          <w:instrText xml:space="preserve"> PAGEREF _Toc170994667 \h </w:instrText>
        </w:r>
        <w:r w:rsidR="00FF2903">
          <w:rPr>
            <w:noProof/>
            <w:webHidden/>
          </w:rPr>
        </w:r>
        <w:r w:rsidR="00FF2903">
          <w:rPr>
            <w:noProof/>
            <w:webHidden/>
          </w:rPr>
          <w:fldChar w:fldCharType="separate"/>
        </w:r>
        <w:r w:rsidR="00FF2903">
          <w:rPr>
            <w:noProof/>
            <w:webHidden/>
          </w:rPr>
          <w:t>11</w:t>
        </w:r>
        <w:r w:rsidR="00FF2903">
          <w:rPr>
            <w:noProof/>
            <w:webHidden/>
          </w:rPr>
          <w:fldChar w:fldCharType="end"/>
        </w:r>
      </w:hyperlink>
    </w:p>
    <w:p w14:paraId="28837383" w14:textId="0322C317" w:rsidR="00FF2903" w:rsidRDefault="003A2585">
      <w:pPr>
        <w:pStyle w:val="Obsah2"/>
        <w:rPr>
          <w:rFonts w:asciiTheme="minorHAnsi" w:eastAsiaTheme="minorEastAsia" w:hAnsiTheme="minorHAnsi"/>
          <w:b w:val="0"/>
          <w:bCs w:val="0"/>
          <w:noProof/>
          <w:spacing w:val="0"/>
          <w:sz w:val="22"/>
          <w:szCs w:val="22"/>
          <w:lang w:eastAsia="cs-CZ"/>
        </w:rPr>
      </w:pPr>
      <w:hyperlink w:anchor="_Toc170994668" w:history="1">
        <w:r w:rsidR="00FF2903" w:rsidRPr="00777919">
          <w:rPr>
            <w:rStyle w:val="Hypertextovodkaz"/>
          </w:rPr>
          <w:t>4.4</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Dokumentace zhotovitele pro stavbu</w:t>
        </w:r>
        <w:r w:rsidR="00FF2903">
          <w:rPr>
            <w:noProof/>
            <w:webHidden/>
          </w:rPr>
          <w:tab/>
        </w:r>
        <w:r w:rsidR="00FF2903">
          <w:rPr>
            <w:noProof/>
            <w:webHidden/>
          </w:rPr>
          <w:fldChar w:fldCharType="begin"/>
        </w:r>
        <w:r w:rsidR="00FF2903">
          <w:rPr>
            <w:noProof/>
            <w:webHidden/>
          </w:rPr>
          <w:instrText xml:space="preserve"> PAGEREF _Toc170994668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55F33F35" w14:textId="3C9BDABE" w:rsidR="00FF2903" w:rsidRDefault="003A2585">
      <w:pPr>
        <w:pStyle w:val="Obsah2"/>
        <w:rPr>
          <w:rFonts w:asciiTheme="minorHAnsi" w:eastAsiaTheme="minorEastAsia" w:hAnsiTheme="minorHAnsi"/>
          <w:b w:val="0"/>
          <w:bCs w:val="0"/>
          <w:noProof/>
          <w:spacing w:val="0"/>
          <w:sz w:val="22"/>
          <w:szCs w:val="22"/>
          <w:lang w:eastAsia="cs-CZ"/>
        </w:rPr>
      </w:pPr>
      <w:hyperlink w:anchor="_Toc170994669" w:history="1">
        <w:r w:rsidR="00FF2903" w:rsidRPr="00777919">
          <w:rPr>
            <w:rStyle w:val="Hypertextovodkaz"/>
          </w:rPr>
          <w:t>4.5</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Dokumentace skutečného provedení stavby</w:t>
        </w:r>
        <w:r w:rsidR="00FF2903">
          <w:rPr>
            <w:noProof/>
            <w:webHidden/>
          </w:rPr>
          <w:tab/>
        </w:r>
        <w:r w:rsidR="00FF2903">
          <w:rPr>
            <w:noProof/>
            <w:webHidden/>
          </w:rPr>
          <w:fldChar w:fldCharType="begin"/>
        </w:r>
        <w:r w:rsidR="00FF2903">
          <w:rPr>
            <w:noProof/>
            <w:webHidden/>
          </w:rPr>
          <w:instrText xml:space="preserve"> PAGEREF _Toc170994669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6FCCAD31" w14:textId="642DDE40" w:rsidR="00FF2903" w:rsidRDefault="003A2585">
      <w:pPr>
        <w:pStyle w:val="Obsah2"/>
        <w:rPr>
          <w:rFonts w:asciiTheme="minorHAnsi" w:eastAsiaTheme="minorEastAsia" w:hAnsiTheme="minorHAnsi"/>
          <w:b w:val="0"/>
          <w:bCs w:val="0"/>
          <w:noProof/>
          <w:spacing w:val="0"/>
          <w:sz w:val="22"/>
          <w:szCs w:val="22"/>
          <w:lang w:eastAsia="cs-CZ"/>
        </w:rPr>
      </w:pPr>
      <w:hyperlink w:anchor="_Toc170994670" w:history="1">
        <w:r w:rsidR="00FF2903" w:rsidRPr="00777919">
          <w:rPr>
            <w:rStyle w:val="Hypertextovodkaz"/>
          </w:rPr>
          <w:t>4.6</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Zabezpečovací zařízení</w:t>
        </w:r>
        <w:r w:rsidR="00FF2903">
          <w:rPr>
            <w:noProof/>
            <w:webHidden/>
          </w:rPr>
          <w:tab/>
        </w:r>
        <w:r w:rsidR="00FF2903">
          <w:rPr>
            <w:noProof/>
            <w:webHidden/>
          </w:rPr>
          <w:fldChar w:fldCharType="begin"/>
        </w:r>
        <w:r w:rsidR="00FF2903">
          <w:rPr>
            <w:noProof/>
            <w:webHidden/>
          </w:rPr>
          <w:instrText xml:space="preserve"> PAGEREF _Toc170994670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1A1D21F2" w14:textId="2D438EEB" w:rsidR="00FF2903" w:rsidRDefault="003A2585">
      <w:pPr>
        <w:pStyle w:val="Obsah2"/>
        <w:rPr>
          <w:rFonts w:asciiTheme="minorHAnsi" w:eastAsiaTheme="minorEastAsia" w:hAnsiTheme="minorHAnsi"/>
          <w:b w:val="0"/>
          <w:bCs w:val="0"/>
          <w:noProof/>
          <w:spacing w:val="0"/>
          <w:sz w:val="22"/>
          <w:szCs w:val="22"/>
          <w:lang w:eastAsia="cs-CZ"/>
        </w:rPr>
      </w:pPr>
      <w:hyperlink w:anchor="_Toc170994671" w:history="1">
        <w:r w:rsidR="00FF2903" w:rsidRPr="00777919">
          <w:rPr>
            <w:rStyle w:val="Hypertextovodkaz"/>
          </w:rPr>
          <w:t>4.7</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Sdělovací zařízení</w:t>
        </w:r>
        <w:r w:rsidR="00FF2903">
          <w:rPr>
            <w:noProof/>
            <w:webHidden/>
          </w:rPr>
          <w:tab/>
        </w:r>
        <w:r w:rsidR="00FF2903">
          <w:rPr>
            <w:noProof/>
            <w:webHidden/>
          </w:rPr>
          <w:fldChar w:fldCharType="begin"/>
        </w:r>
        <w:r w:rsidR="00FF2903">
          <w:rPr>
            <w:noProof/>
            <w:webHidden/>
          </w:rPr>
          <w:instrText xml:space="preserve"> PAGEREF _Toc170994671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6AABFF2D" w14:textId="7E12CCDF" w:rsidR="00FF2903" w:rsidRDefault="003A2585">
      <w:pPr>
        <w:pStyle w:val="Obsah2"/>
        <w:rPr>
          <w:rFonts w:asciiTheme="minorHAnsi" w:eastAsiaTheme="minorEastAsia" w:hAnsiTheme="minorHAnsi"/>
          <w:b w:val="0"/>
          <w:bCs w:val="0"/>
          <w:noProof/>
          <w:spacing w:val="0"/>
          <w:sz w:val="22"/>
          <w:szCs w:val="22"/>
          <w:lang w:eastAsia="cs-CZ"/>
        </w:rPr>
      </w:pPr>
      <w:hyperlink w:anchor="_Toc170994672" w:history="1">
        <w:r w:rsidR="00FF2903" w:rsidRPr="00777919">
          <w:rPr>
            <w:rStyle w:val="Hypertextovodkaz"/>
          </w:rPr>
          <w:t>4.8</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Silnoproudá technologie včetně DŘT, trakční a energetická zařízení</w:t>
        </w:r>
        <w:r w:rsidR="00FF2903">
          <w:rPr>
            <w:noProof/>
            <w:webHidden/>
          </w:rPr>
          <w:tab/>
        </w:r>
        <w:r w:rsidR="00FF2903">
          <w:rPr>
            <w:noProof/>
            <w:webHidden/>
          </w:rPr>
          <w:fldChar w:fldCharType="begin"/>
        </w:r>
        <w:r w:rsidR="00FF2903">
          <w:rPr>
            <w:noProof/>
            <w:webHidden/>
          </w:rPr>
          <w:instrText xml:space="preserve"> PAGEREF _Toc170994672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63695F60" w14:textId="3C88CD52" w:rsidR="00FF2903" w:rsidRDefault="003A2585">
      <w:pPr>
        <w:pStyle w:val="Obsah2"/>
        <w:rPr>
          <w:rFonts w:asciiTheme="minorHAnsi" w:eastAsiaTheme="minorEastAsia" w:hAnsiTheme="minorHAnsi"/>
          <w:b w:val="0"/>
          <w:bCs w:val="0"/>
          <w:noProof/>
          <w:spacing w:val="0"/>
          <w:sz w:val="22"/>
          <w:szCs w:val="22"/>
          <w:lang w:eastAsia="cs-CZ"/>
        </w:rPr>
      </w:pPr>
      <w:hyperlink w:anchor="_Toc170994673" w:history="1">
        <w:r w:rsidR="00FF2903" w:rsidRPr="00777919">
          <w:rPr>
            <w:rStyle w:val="Hypertextovodkaz"/>
          </w:rPr>
          <w:t>4.9</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Ostatní technologická zařízení</w:t>
        </w:r>
        <w:r w:rsidR="00FF2903">
          <w:rPr>
            <w:noProof/>
            <w:webHidden/>
          </w:rPr>
          <w:tab/>
        </w:r>
        <w:r w:rsidR="00FF2903">
          <w:rPr>
            <w:noProof/>
            <w:webHidden/>
          </w:rPr>
          <w:fldChar w:fldCharType="begin"/>
        </w:r>
        <w:r w:rsidR="00FF2903">
          <w:rPr>
            <w:noProof/>
            <w:webHidden/>
          </w:rPr>
          <w:instrText xml:space="preserve"> PAGEREF _Toc170994673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5C7CD3A5" w14:textId="5E58148F" w:rsidR="00FF2903" w:rsidRDefault="003A2585">
      <w:pPr>
        <w:pStyle w:val="Obsah2"/>
        <w:rPr>
          <w:rFonts w:asciiTheme="minorHAnsi" w:eastAsiaTheme="minorEastAsia" w:hAnsiTheme="minorHAnsi"/>
          <w:b w:val="0"/>
          <w:bCs w:val="0"/>
          <w:noProof/>
          <w:spacing w:val="0"/>
          <w:sz w:val="22"/>
          <w:szCs w:val="22"/>
          <w:lang w:eastAsia="cs-CZ"/>
        </w:rPr>
      </w:pPr>
      <w:hyperlink w:anchor="_Toc170994674" w:history="1">
        <w:r w:rsidR="00FF2903" w:rsidRPr="00777919">
          <w:rPr>
            <w:rStyle w:val="Hypertextovodkaz"/>
          </w:rPr>
          <w:t>4.10</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Železniční svršek</w:t>
        </w:r>
        <w:r w:rsidR="00FF2903">
          <w:rPr>
            <w:noProof/>
            <w:webHidden/>
          </w:rPr>
          <w:tab/>
        </w:r>
        <w:r w:rsidR="00FF2903">
          <w:rPr>
            <w:noProof/>
            <w:webHidden/>
          </w:rPr>
          <w:fldChar w:fldCharType="begin"/>
        </w:r>
        <w:r w:rsidR="00FF2903">
          <w:rPr>
            <w:noProof/>
            <w:webHidden/>
          </w:rPr>
          <w:instrText xml:space="preserve"> PAGEREF _Toc170994674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3BD03EC1" w14:textId="6CDB327E" w:rsidR="00FF2903" w:rsidRDefault="003A2585">
      <w:pPr>
        <w:pStyle w:val="Obsah2"/>
        <w:rPr>
          <w:rFonts w:asciiTheme="minorHAnsi" w:eastAsiaTheme="minorEastAsia" w:hAnsiTheme="minorHAnsi"/>
          <w:b w:val="0"/>
          <w:bCs w:val="0"/>
          <w:noProof/>
          <w:spacing w:val="0"/>
          <w:sz w:val="22"/>
          <w:szCs w:val="22"/>
          <w:lang w:eastAsia="cs-CZ"/>
        </w:rPr>
      </w:pPr>
      <w:hyperlink w:anchor="_Toc170994675" w:history="1">
        <w:r w:rsidR="00FF2903" w:rsidRPr="00777919">
          <w:rPr>
            <w:rStyle w:val="Hypertextovodkaz"/>
          </w:rPr>
          <w:t>4.11</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Železniční spodek</w:t>
        </w:r>
        <w:r w:rsidR="00FF2903">
          <w:rPr>
            <w:noProof/>
            <w:webHidden/>
          </w:rPr>
          <w:tab/>
        </w:r>
        <w:r w:rsidR="00FF2903">
          <w:rPr>
            <w:noProof/>
            <w:webHidden/>
          </w:rPr>
          <w:fldChar w:fldCharType="begin"/>
        </w:r>
        <w:r w:rsidR="00FF2903">
          <w:rPr>
            <w:noProof/>
            <w:webHidden/>
          </w:rPr>
          <w:instrText xml:space="preserve"> PAGEREF _Toc170994675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3F043579" w14:textId="51CF1B7F" w:rsidR="00FF2903" w:rsidRDefault="003A2585">
      <w:pPr>
        <w:pStyle w:val="Obsah2"/>
        <w:rPr>
          <w:rFonts w:asciiTheme="minorHAnsi" w:eastAsiaTheme="minorEastAsia" w:hAnsiTheme="minorHAnsi"/>
          <w:b w:val="0"/>
          <w:bCs w:val="0"/>
          <w:noProof/>
          <w:spacing w:val="0"/>
          <w:sz w:val="22"/>
          <w:szCs w:val="22"/>
          <w:lang w:eastAsia="cs-CZ"/>
        </w:rPr>
      </w:pPr>
      <w:hyperlink w:anchor="_Toc170994676" w:history="1">
        <w:r w:rsidR="00FF2903" w:rsidRPr="00777919">
          <w:rPr>
            <w:rStyle w:val="Hypertextovodkaz"/>
          </w:rPr>
          <w:t>4.12</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Nástupiště</w:t>
        </w:r>
        <w:r w:rsidR="00FF2903">
          <w:rPr>
            <w:noProof/>
            <w:webHidden/>
          </w:rPr>
          <w:tab/>
        </w:r>
        <w:r w:rsidR="00FF2903">
          <w:rPr>
            <w:noProof/>
            <w:webHidden/>
          </w:rPr>
          <w:fldChar w:fldCharType="begin"/>
        </w:r>
        <w:r w:rsidR="00FF2903">
          <w:rPr>
            <w:noProof/>
            <w:webHidden/>
          </w:rPr>
          <w:instrText xml:space="preserve"> PAGEREF _Toc170994676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1F84481D" w14:textId="0C8ABA4A" w:rsidR="00FF2903" w:rsidRDefault="003A2585">
      <w:pPr>
        <w:pStyle w:val="Obsah2"/>
        <w:rPr>
          <w:rFonts w:asciiTheme="minorHAnsi" w:eastAsiaTheme="minorEastAsia" w:hAnsiTheme="minorHAnsi"/>
          <w:b w:val="0"/>
          <w:bCs w:val="0"/>
          <w:noProof/>
          <w:spacing w:val="0"/>
          <w:sz w:val="22"/>
          <w:szCs w:val="22"/>
          <w:lang w:eastAsia="cs-CZ"/>
        </w:rPr>
      </w:pPr>
      <w:hyperlink w:anchor="_Toc170994677" w:history="1">
        <w:r w:rsidR="00FF2903" w:rsidRPr="00777919">
          <w:rPr>
            <w:rStyle w:val="Hypertextovodkaz"/>
          </w:rPr>
          <w:t>4.13</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Železniční přejezdy</w:t>
        </w:r>
        <w:r w:rsidR="00FF2903">
          <w:rPr>
            <w:noProof/>
            <w:webHidden/>
          </w:rPr>
          <w:tab/>
        </w:r>
        <w:r w:rsidR="00FF2903">
          <w:rPr>
            <w:noProof/>
            <w:webHidden/>
          </w:rPr>
          <w:fldChar w:fldCharType="begin"/>
        </w:r>
        <w:r w:rsidR="00FF2903">
          <w:rPr>
            <w:noProof/>
            <w:webHidden/>
          </w:rPr>
          <w:instrText xml:space="preserve"> PAGEREF _Toc170994677 \h </w:instrText>
        </w:r>
        <w:r w:rsidR="00FF2903">
          <w:rPr>
            <w:noProof/>
            <w:webHidden/>
          </w:rPr>
        </w:r>
        <w:r w:rsidR="00FF2903">
          <w:rPr>
            <w:noProof/>
            <w:webHidden/>
          </w:rPr>
          <w:fldChar w:fldCharType="separate"/>
        </w:r>
        <w:r w:rsidR="00FF2903">
          <w:rPr>
            <w:noProof/>
            <w:webHidden/>
          </w:rPr>
          <w:t>12</w:t>
        </w:r>
        <w:r w:rsidR="00FF2903">
          <w:rPr>
            <w:noProof/>
            <w:webHidden/>
          </w:rPr>
          <w:fldChar w:fldCharType="end"/>
        </w:r>
      </w:hyperlink>
    </w:p>
    <w:p w14:paraId="30CF3C41" w14:textId="1B6C8DAF" w:rsidR="00FF2903" w:rsidRDefault="003A2585">
      <w:pPr>
        <w:pStyle w:val="Obsah2"/>
        <w:rPr>
          <w:rFonts w:asciiTheme="minorHAnsi" w:eastAsiaTheme="minorEastAsia" w:hAnsiTheme="minorHAnsi"/>
          <w:b w:val="0"/>
          <w:bCs w:val="0"/>
          <w:noProof/>
          <w:spacing w:val="0"/>
          <w:sz w:val="22"/>
          <w:szCs w:val="22"/>
          <w:lang w:eastAsia="cs-CZ"/>
        </w:rPr>
      </w:pPr>
      <w:hyperlink w:anchor="_Toc170994678" w:history="1">
        <w:r w:rsidR="00FF2903" w:rsidRPr="00777919">
          <w:rPr>
            <w:rStyle w:val="Hypertextovodkaz"/>
          </w:rPr>
          <w:t>4.14</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Mosty, propustky a zdi</w:t>
        </w:r>
        <w:r w:rsidR="00FF2903">
          <w:rPr>
            <w:noProof/>
            <w:webHidden/>
          </w:rPr>
          <w:tab/>
        </w:r>
        <w:r w:rsidR="00FF2903">
          <w:rPr>
            <w:noProof/>
            <w:webHidden/>
          </w:rPr>
          <w:fldChar w:fldCharType="begin"/>
        </w:r>
        <w:r w:rsidR="00FF2903">
          <w:rPr>
            <w:noProof/>
            <w:webHidden/>
          </w:rPr>
          <w:instrText xml:space="preserve"> PAGEREF _Toc170994678 \h </w:instrText>
        </w:r>
        <w:r w:rsidR="00FF2903">
          <w:rPr>
            <w:noProof/>
            <w:webHidden/>
          </w:rPr>
        </w:r>
        <w:r w:rsidR="00FF2903">
          <w:rPr>
            <w:noProof/>
            <w:webHidden/>
          </w:rPr>
          <w:fldChar w:fldCharType="separate"/>
        </w:r>
        <w:r w:rsidR="00FF2903">
          <w:rPr>
            <w:noProof/>
            <w:webHidden/>
          </w:rPr>
          <w:t>13</w:t>
        </w:r>
        <w:r w:rsidR="00FF2903">
          <w:rPr>
            <w:noProof/>
            <w:webHidden/>
          </w:rPr>
          <w:fldChar w:fldCharType="end"/>
        </w:r>
      </w:hyperlink>
    </w:p>
    <w:p w14:paraId="19475A8A" w14:textId="32A5AB02" w:rsidR="00FF2903" w:rsidRDefault="003A2585">
      <w:pPr>
        <w:pStyle w:val="Obsah2"/>
        <w:rPr>
          <w:rFonts w:asciiTheme="minorHAnsi" w:eastAsiaTheme="minorEastAsia" w:hAnsiTheme="minorHAnsi"/>
          <w:b w:val="0"/>
          <w:bCs w:val="0"/>
          <w:noProof/>
          <w:spacing w:val="0"/>
          <w:sz w:val="22"/>
          <w:szCs w:val="22"/>
          <w:lang w:eastAsia="cs-CZ"/>
        </w:rPr>
      </w:pPr>
      <w:hyperlink w:anchor="_Toc170994679" w:history="1">
        <w:r w:rsidR="00FF2903" w:rsidRPr="00777919">
          <w:rPr>
            <w:rStyle w:val="Hypertextovodkaz"/>
          </w:rPr>
          <w:t>4.15</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Ostatní inženýrské objekty</w:t>
        </w:r>
        <w:r w:rsidR="00FF2903">
          <w:rPr>
            <w:noProof/>
            <w:webHidden/>
          </w:rPr>
          <w:tab/>
        </w:r>
        <w:r w:rsidR="00FF2903">
          <w:rPr>
            <w:noProof/>
            <w:webHidden/>
          </w:rPr>
          <w:fldChar w:fldCharType="begin"/>
        </w:r>
        <w:r w:rsidR="00FF2903">
          <w:rPr>
            <w:noProof/>
            <w:webHidden/>
          </w:rPr>
          <w:instrText xml:space="preserve"> PAGEREF _Toc170994679 \h </w:instrText>
        </w:r>
        <w:r w:rsidR="00FF2903">
          <w:rPr>
            <w:noProof/>
            <w:webHidden/>
          </w:rPr>
        </w:r>
        <w:r w:rsidR="00FF2903">
          <w:rPr>
            <w:noProof/>
            <w:webHidden/>
          </w:rPr>
          <w:fldChar w:fldCharType="separate"/>
        </w:r>
        <w:r w:rsidR="00FF2903">
          <w:rPr>
            <w:noProof/>
            <w:webHidden/>
          </w:rPr>
          <w:t>13</w:t>
        </w:r>
        <w:r w:rsidR="00FF2903">
          <w:rPr>
            <w:noProof/>
            <w:webHidden/>
          </w:rPr>
          <w:fldChar w:fldCharType="end"/>
        </w:r>
      </w:hyperlink>
    </w:p>
    <w:p w14:paraId="61691A33" w14:textId="4090E2BF" w:rsidR="00FF2903" w:rsidRDefault="003A2585">
      <w:pPr>
        <w:pStyle w:val="Obsah2"/>
        <w:rPr>
          <w:rFonts w:asciiTheme="minorHAnsi" w:eastAsiaTheme="minorEastAsia" w:hAnsiTheme="minorHAnsi"/>
          <w:b w:val="0"/>
          <w:bCs w:val="0"/>
          <w:noProof/>
          <w:spacing w:val="0"/>
          <w:sz w:val="22"/>
          <w:szCs w:val="22"/>
          <w:lang w:eastAsia="cs-CZ"/>
        </w:rPr>
      </w:pPr>
      <w:hyperlink w:anchor="_Toc170994680" w:history="1">
        <w:r w:rsidR="00FF2903" w:rsidRPr="00777919">
          <w:rPr>
            <w:rStyle w:val="Hypertextovodkaz"/>
          </w:rPr>
          <w:t>4.16</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Železniční tunely</w:t>
        </w:r>
        <w:r w:rsidR="00FF2903">
          <w:rPr>
            <w:noProof/>
            <w:webHidden/>
          </w:rPr>
          <w:tab/>
        </w:r>
        <w:r w:rsidR="00FF2903">
          <w:rPr>
            <w:noProof/>
            <w:webHidden/>
          </w:rPr>
          <w:fldChar w:fldCharType="begin"/>
        </w:r>
        <w:r w:rsidR="00FF2903">
          <w:rPr>
            <w:noProof/>
            <w:webHidden/>
          </w:rPr>
          <w:instrText xml:space="preserve"> PAGEREF _Toc170994680 \h </w:instrText>
        </w:r>
        <w:r w:rsidR="00FF2903">
          <w:rPr>
            <w:noProof/>
            <w:webHidden/>
          </w:rPr>
        </w:r>
        <w:r w:rsidR="00FF2903">
          <w:rPr>
            <w:noProof/>
            <w:webHidden/>
          </w:rPr>
          <w:fldChar w:fldCharType="separate"/>
        </w:r>
        <w:r w:rsidR="00FF2903">
          <w:rPr>
            <w:noProof/>
            <w:webHidden/>
          </w:rPr>
          <w:t>13</w:t>
        </w:r>
        <w:r w:rsidR="00FF2903">
          <w:rPr>
            <w:noProof/>
            <w:webHidden/>
          </w:rPr>
          <w:fldChar w:fldCharType="end"/>
        </w:r>
      </w:hyperlink>
    </w:p>
    <w:p w14:paraId="181F0DF7" w14:textId="33A5072B" w:rsidR="00FF2903" w:rsidRDefault="003A2585">
      <w:pPr>
        <w:pStyle w:val="Obsah2"/>
        <w:rPr>
          <w:rFonts w:asciiTheme="minorHAnsi" w:eastAsiaTheme="minorEastAsia" w:hAnsiTheme="minorHAnsi"/>
          <w:b w:val="0"/>
          <w:bCs w:val="0"/>
          <w:noProof/>
          <w:spacing w:val="0"/>
          <w:sz w:val="22"/>
          <w:szCs w:val="22"/>
          <w:lang w:eastAsia="cs-CZ"/>
        </w:rPr>
      </w:pPr>
      <w:hyperlink w:anchor="_Toc170994681" w:history="1">
        <w:r w:rsidR="00FF2903" w:rsidRPr="00777919">
          <w:rPr>
            <w:rStyle w:val="Hypertextovodkaz"/>
          </w:rPr>
          <w:t>4.17</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Pozemní komunikace</w:t>
        </w:r>
        <w:r w:rsidR="00FF2903">
          <w:rPr>
            <w:noProof/>
            <w:webHidden/>
          </w:rPr>
          <w:tab/>
        </w:r>
        <w:r w:rsidR="00FF2903">
          <w:rPr>
            <w:noProof/>
            <w:webHidden/>
          </w:rPr>
          <w:fldChar w:fldCharType="begin"/>
        </w:r>
        <w:r w:rsidR="00FF2903">
          <w:rPr>
            <w:noProof/>
            <w:webHidden/>
          </w:rPr>
          <w:instrText xml:space="preserve"> PAGEREF _Toc170994681 \h </w:instrText>
        </w:r>
        <w:r w:rsidR="00FF2903">
          <w:rPr>
            <w:noProof/>
            <w:webHidden/>
          </w:rPr>
        </w:r>
        <w:r w:rsidR="00FF2903">
          <w:rPr>
            <w:noProof/>
            <w:webHidden/>
          </w:rPr>
          <w:fldChar w:fldCharType="separate"/>
        </w:r>
        <w:r w:rsidR="00FF2903">
          <w:rPr>
            <w:noProof/>
            <w:webHidden/>
          </w:rPr>
          <w:t>13</w:t>
        </w:r>
        <w:r w:rsidR="00FF2903">
          <w:rPr>
            <w:noProof/>
            <w:webHidden/>
          </w:rPr>
          <w:fldChar w:fldCharType="end"/>
        </w:r>
      </w:hyperlink>
    </w:p>
    <w:p w14:paraId="7A6784BC" w14:textId="5CF35DFF" w:rsidR="00FF2903" w:rsidRDefault="003A2585">
      <w:pPr>
        <w:pStyle w:val="Obsah2"/>
        <w:rPr>
          <w:rFonts w:asciiTheme="minorHAnsi" w:eastAsiaTheme="minorEastAsia" w:hAnsiTheme="minorHAnsi"/>
          <w:b w:val="0"/>
          <w:bCs w:val="0"/>
          <w:noProof/>
          <w:spacing w:val="0"/>
          <w:sz w:val="22"/>
          <w:szCs w:val="22"/>
          <w:lang w:eastAsia="cs-CZ"/>
        </w:rPr>
      </w:pPr>
      <w:hyperlink w:anchor="_Toc170994682" w:history="1">
        <w:r w:rsidR="00FF2903" w:rsidRPr="00777919">
          <w:rPr>
            <w:rStyle w:val="Hypertextovodkaz"/>
          </w:rPr>
          <w:t>4.18</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Kabelovody, kolektory</w:t>
        </w:r>
        <w:r w:rsidR="00FF2903">
          <w:rPr>
            <w:noProof/>
            <w:webHidden/>
          </w:rPr>
          <w:tab/>
        </w:r>
        <w:r w:rsidR="00FF2903">
          <w:rPr>
            <w:noProof/>
            <w:webHidden/>
          </w:rPr>
          <w:fldChar w:fldCharType="begin"/>
        </w:r>
        <w:r w:rsidR="00FF2903">
          <w:rPr>
            <w:noProof/>
            <w:webHidden/>
          </w:rPr>
          <w:instrText xml:space="preserve"> PAGEREF _Toc170994682 \h </w:instrText>
        </w:r>
        <w:r w:rsidR="00FF2903">
          <w:rPr>
            <w:noProof/>
            <w:webHidden/>
          </w:rPr>
        </w:r>
        <w:r w:rsidR="00FF2903">
          <w:rPr>
            <w:noProof/>
            <w:webHidden/>
          </w:rPr>
          <w:fldChar w:fldCharType="separate"/>
        </w:r>
        <w:r w:rsidR="00FF2903">
          <w:rPr>
            <w:noProof/>
            <w:webHidden/>
          </w:rPr>
          <w:t>13</w:t>
        </w:r>
        <w:r w:rsidR="00FF2903">
          <w:rPr>
            <w:noProof/>
            <w:webHidden/>
          </w:rPr>
          <w:fldChar w:fldCharType="end"/>
        </w:r>
      </w:hyperlink>
    </w:p>
    <w:p w14:paraId="705C0F7D" w14:textId="44D4D0E5" w:rsidR="00FF2903" w:rsidRDefault="003A2585">
      <w:pPr>
        <w:pStyle w:val="Obsah2"/>
        <w:rPr>
          <w:rFonts w:asciiTheme="minorHAnsi" w:eastAsiaTheme="minorEastAsia" w:hAnsiTheme="minorHAnsi"/>
          <w:b w:val="0"/>
          <w:bCs w:val="0"/>
          <w:noProof/>
          <w:spacing w:val="0"/>
          <w:sz w:val="22"/>
          <w:szCs w:val="22"/>
          <w:lang w:eastAsia="cs-CZ"/>
        </w:rPr>
      </w:pPr>
      <w:hyperlink w:anchor="_Toc170994683" w:history="1">
        <w:r w:rsidR="00FF2903" w:rsidRPr="00777919">
          <w:rPr>
            <w:rStyle w:val="Hypertextovodkaz"/>
          </w:rPr>
          <w:t>4.19</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Protihlukové objekty</w:t>
        </w:r>
        <w:r w:rsidR="00FF2903">
          <w:rPr>
            <w:noProof/>
            <w:webHidden/>
          </w:rPr>
          <w:tab/>
        </w:r>
        <w:r w:rsidR="00FF2903">
          <w:rPr>
            <w:noProof/>
            <w:webHidden/>
          </w:rPr>
          <w:fldChar w:fldCharType="begin"/>
        </w:r>
        <w:r w:rsidR="00FF2903">
          <w:rPr>
            <w:noProof/>
            <w:webHidden/>
          </w:rPr>
          <w:instrText xml:space="preserve"> PAGEREF _Toc170994683 \h </w:instrText>
        </w:r>
        <w:r w:rsidR="00FF2903">
          <w:rPr>
            <w:noProof/>
            <w:webHidden/>
          </w:rPr>
        </w:r>
        <w:r w:rsidR="00FF2903">
          <w:rPr>
            <w:noProof/>
            <w:webHidden/>
          </w:rPr>
          <w:fldChar w:fldCharType="separate"/>
        </w:r>
        <w:r w:rsidR="00FF2903">
          <w:rPr>
            <w:noProof/>
            <w:webHidden/>
          </w:rPr>
          <w:t>13</w:t>
        </w:r>
        <w:r w:rsidR="00FF2903">
          <w:rPr>
            <w:noProof/>
            <w:webHidden/>
          </w:rPr>
          <w:fldChar w:fldCharType="end"/>
        </w:r>
      </w:hyperlink>
    </w:p>
    <w:p w14:paraId="16CB1D88" w14:textId="7FFEB99A" w:rsidR="00FF2903" w:rsidRDefault="003A2585">
      <w:pPr>
        <w:pStyle w:val="Obsah2"/>
        <w:rPr>
          <w:rFonts w:asciiTheme="minorHAnsi" w:eastAsiaTheme="minorEastAsia" w:hAnsiTheme="minorHAnsi"/>
          <w:b w:val="0"/>
          <w:bCs w:val="0"/>
          <w:noProof/>
          <w:spacing w:val="0"/>
          <w:sz w:val="22"/>
          <w:szCs w:val="22"/>
          <w:lang w:eastAsia="cs-CZ"/>
        </w:rPr>
      </w:pPr>
      <w:hyperlink w:anchor="_Toc170994684" w:history="1">
        <w:r w:rsidR="00FF2903" w:rsidRPr="00777919">
          <w:rPr>
            <w:rStyle w:val="Hypertextovodkaz"/>
          </w:rPr>
          <w:t>4.20</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Pozemní stavební objekty</w:t>
        </w:r>
        <w:r w:rsidR="00FF2903">
          <w:rPr>
            <w:noProof/>
            <w:webHidden/>
          </w:rPr>
          <w:tab/>
        </w:r>
        <w:r w:rsidR="00FF2903">
          <w:rPr>
            <w:noProof/>
            <w:webHidden/>
          </w:rPr>
          <w:fldChar w:fldCharType="begin"/>
        </w:r>
        <w:r w:rsidR="00FF2903">
          <w:rPr>
            <w:noProof/>
            <w:webHidden/>
          </w:rPr>
          <w:instrText xml:space="preserve"> PAGEREF _Toc170994684 \h </w:instrText>
        </w:r>
        <w:r w:rsidR="00FF2903">
          <w:rPr>
            <w:noProof/>
            <w:webHidden/>
          </w:rPr>
        </w:r>
        <w:r w:rsidR="00FF2903">
          <w:rPr>
            <w:noProof/>
            <w:webHidden/>
          </w:rPr>
          <w:fldChar w:fldCharType="separate"/>
        </w:r>
        <w:r w:rsidR="00FF2903">
          <w:rPr>
            <w:noProof/>
            <w:webHidden/>
          </w:rPr>
          <w:t>14</w:t>
        </w:r>
        <w:r w:rsidR="00FF2903">
          <w:rPr>
            <w:noProof/>
            <w:webHidden/>
          </w:rPr>
          <w:fldChar w:fldCharType="end"/>
        </w:r>
      </w:hyperlink>
    </w:p>
    <w:p w14:paraId="0938AC46" w14:textId="38AE5464" w:rsidR="00FF2903" w:rsidRDefault="003A2585">
      <w:pPr>
        <w:pStyle w:val="Obsah2"/>
        <w:rPr>
          <w:rFonts w:asciiTheme="minorHAnsi" w:eastAsiaTheme="minorEastAsia" w:hAnsiTheme="minorHAnsi"/>
          <w:b w:val="0"/>
          <w:bCs w:val="0"/>
          <w:noProof/>
          <w:spacing w:val="0"/>
          <w:sz w:val="22"/>
          <w:szCs w:val="22"/>
          <w:lang w:eastAsia="cs-CZ"/>
        </w:rPr>
      </w:pPr>
      <w:hyperlink w:anchor="_Toc170994685" w:history="1">
        <w:r w:rsidR="00FF2903" w:rsidRPr="00777919">
          <w:rPr>
            <w:rStyle w:val="Hypertextovodkaz"/>
          </w:rPr>
          <w:t>4.21</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Trakční a energická zařízení</w:t>
        </w:r>
        <w:r w:rsidR="00FF2903">
          <w:rPr>
            <w:noProof/>
            <w:webHidden/>
          </w:rPr>
          <w:tab/>
        </w:r>
        <w:r w:rsidR="00FF2903">
          <w:rPr>
            <w:noProof/>
            <w:webHidden/>
          </w:rPr>
          <w:fldChar w:fldCharType="begin"/>
        </w:r>
        <w:r w:rsidR="00FF2903">
          <w:rPr>
            <w:noProof/>
            <w:webHidden/>
          </w:rPr>
          <w:instrText xml:space="preserve"> PAGEREF _Toc170994685 \h </w:instrText>
        </w:r>
        <w:r w:rsidR="00FF2903">
          <w:rPr>
            <w:noProof/>
            <w:webHidden/>
          </w:rPr>
        </w:r>
        <w:r w:rsidR="00FF2903">
          <w:rPr>
            <w:noProof/>
            <w:webHidden/>
          </w:rPr>
          <w:fldChar w:fldCharType="separate"/>
        </w:r>
        <w:r w:rsidR="00FF2903">
          <w:rPr>
            <w:noProof/>
            <w:webHidden/>
          </w:rPr>
          <w:t>14</w:t>
        </w:r>
        <w:r w:rsidR="00FF2903">
          <w:rPr>
            <w:noProof/>
            <w:webHidden/>
          </w:rPr>
          <w:fldChar w:fldCharType="end"/>
        </w:r>
      </w:hyperlink>
    </w:p>
    <w:p w14:paraId="5E359FF1" w14:textId="1BF6C3AC" w:rsidR="00FF2903" w:rsidRDefault="003A2585">
      <w:pPr>
        <w:pStyle w:val="Obsah2"/>
        <w:rPr>
          <w:rFonts w:asciiTheme="minorHAnsi" w:eastAsiaTheme="minorEastAsia" w:hAnsiTheme="minorHAnsi"/>
          <w:b w:val="0"/>
          <w:bCs w:val="0"/>
          <w:noProof/>
          <w:spacing w:val="0"/>
          <w:sz w:val="22"/>
          <w:szCs w:val="22"/>
          <w:lang w:eastAsia="cs-CZ"/>
        </w:rPr>
      </w:pPr>
      <w:hyperlink w:anchor="_Toc170994686" w:history="1">
        <w:r w:rsidR="00FF2903" w:rsidRPr="00777919">
          <w:rPr>
            <w:rStyle w:val="Hypertextovodkaz"/>
          </w:rPr>
          <w:t>4.22</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Centrální nákup materiálu</w:t>
        </w:r>
        <w:r w:rsidR="00FF2903">
          <w:rPr>
            <w:noProof/>
            <w:webHidden/>
          </w:rPr>
          <w:tab/>
        </w:r>
        <w:r w:rsidR="00FF2903">
          <w:rPr>
            <w:noProof/>
            <w:webHidden/>
          </w:rPr>
          <w:fldChar w:fldCharType="begin"/>
        </w:r>
        <w:r w:rsidR="00FF2903">
          <w:rPr>
            <w:noProof/>
            <w:webHidden/>
          </w:rPr>
          <w:instrText xml:space="preserve"> PAGEREF _Toc170994686 \h </w:instrText>
        </w:r>
        <w:r w:rsidR="00FF2903">
          <w:rPr>
            <w:noProof/>
            <w:webHidden/>
          </w:rPr>
        </w:r>
        <w:r w:rsidR="00FF2903">
          <w:rPr>
            <w:noProof/>
            <w:webHidden/>
          </w:rPr>
          <w:fldChar w:fldCharType="separate"/>
        </w:r>
        <w:r w:rsidR="00FF2903">
          <w:rPr>
            <w:noProof/>
            <w:webHidden/>
          </w:rPr>
          <w:t>14</w:t>
        </w:r>
        <w:r w:rsidR="00FF2903">
          <w:rPr>
            <w:noProof/>
            <w:webHidden/>
          </w:rPr>
          <w:fldChar w:fldCharType="end"/>
        </w:r>
      </w:hyperlink>
    </w:p>
    <w:p w14:paraId="4A45C853" w14:textId="3168BBC3" w:rsidR="00FF2903" w:rsidRDefault="003A2585">
      <w:pPr>
        <w:pStyle w:val="Obsah2"/>
        <w:rPr>
          <w:rFonts w:asciiTheme="minorHAnsi" w:eastAsiaTheme="minorEastAsia" w:hAnsiTheme="minorHAnsi"/>
          <w:b w:val="0"/>
          <w:bCs w:val="0"/>
          <w:noProof/>
          <w:spacing w:val="0"/>
          <w:sz w:val="22"/>
          <w:szCs w:val="22"/>
          <w:lang w:eastAsia="cs-CZ"/>
        </w:rPr>
      </w:pPr>
      <w:hyperlink w:anchor="_Toc170994687" w:history="1">
        <w:r w:rsidR="00FF2903" w:rsidRPr="00777919">
          <w:rPr>
            <w:rStyle w:val="Hypertextovodkaz"/>
          </w:rPr>
          <w:t>4.23</w:t>
        </w:r>
        <w:r w:rsidR="00FF2903">
          <w:rPr>
            <w:rFonts w:asciiTheme="minorHAnsi" w:eastAsiaTheme="minorEastAsia" w:hAnsiTheme="minorHAnsi"/>
            <w:b w:val="0"/>
            <w:bCs w:val="0"/>
            <w:noProof/>
            <w:spacing w:val="0"/>
            <w:sz w:val="22"/>
            <w:szCs w:val="22"/>
            <w:lang w:eastAsia="cs-CZ"/>
          </w:rPr>
          <w:tab/>
        </w:r>
        <w:r w:rsidR="00FF2903" w:rsidRPr="00777919">
          <w:rPr>
            <w:rStyle w:val="Hypertextovodkaz"/>
          </w:rPr>
          <w:t>Životní prostředí</w:t>
        </w:r>
        <w:r w:rsidR="00FF2903">
          <w:rPr>
            <w:noProof/>
            <w:webHidden/>
          </w:rPr>
          <w:tab/>
        </w:r>
        <w:r w:rsidR="00FF2903">
          <w:rPr>
            <w:noProof/>
            <w:webHidden/>
          </w:rPr>
          <w:fldChar w:fldCharType="begin"/>
        </w:r>
        <w:r w:rsidR="00FF2903">
          <w:rPr>
            <w:noProof/>
            <w:webHidden/>
          </w:rPr>
          <w:instrText xml:space="preserve"> PAGEREF _Toc170994687 \h </w:instrText>
        </w:r>
        <w:r w:rsidR="00FF2903">
          <w:rPr>
            <w:noProof/>
            <w:webHidden/>
          </w:rPr>
        </w:r>
        <w:r w:rsidR="00FF2903">
          <w:rPr>
            <w:noProof/>
            <w:webHidden/>
          </w:rPr>
          <w:fldChar w:fldCharType="separate"/>
        </w:r>
        <w:r w:rsidR="00FF2903">
          <w:rPr>
            <w:noProof/>
            <w:webHidden/>
          </w:rPr>
          <w:t>14</w:t>
        </w:r>
        <w:r w:rsidR="00FF2903">
          <w:rPr>
            <w:noProof/>
            <w:webHidden/>
          </w:rPr>
          <w:fldChar w:fldCharType="end"/>
        </w:r>
      </w:hyperlink>
    </w:p>
    <w:p w14:paraId="722307F1" w14:textId="71B84194" w:rsidR="00FF2903" w:rsidRDefault="003A2585">
      <w:pPr>
        <w:pStyle w:val="Obsah1"/>
        <w:rPr>
          <w:rFonts w:asciiTheme="minorHAnsi" w:eastAsiaTheme="minorEastAsia" w:hAnsiTheme="minorHAnsi"/>
          <w:b w:val="0"/>
          <w:caps w:val="0"/>
          <w:noProof/>
          <w:spacing w:val="0"/>
          <w:sz w:val="22"/>
          <w:szCs w:val="22"/>
          <w:lang w:eastAsia="cs-CZ"/>
        </w:rPr>
      </w:pPr>
      <w:hyperlink w:anchor="_Toc170994688" w:history="1">
        <w:r w:rsidR="00FF2903" w:rsidRPr="00777919">
          <w:rPr>
            <w:rStyle w:val="Hypertextovodkaz"/>
          </w:rPr>
          <w:t>5.</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ORGANIZACE VÝSTAVBY, VÝLUKY</w:t>
        </w:r>
        <w:r w:rsidR="00FF2903">
          <w:rPr>
            <w:noProof/>
            <w:webHidden/>
          </w:rPr>
          <w:tab/>
        </w:r>
        <w:r w:rsidR="00FF2903">
          <w:rPr>
            <w:noProof/>
            <w:webHidden/>
          </w:rPr>
          <w:fldChar w:fldCharType="begin"/>
        </w:r>
        <w:r w:rsidR="00FF2903">
          <w:rPr>
            <w:noProof/>
            <w:webHidden/>
          </w:rPr>
          <w:instrText xml:space="preserve"> PAGEREF _Toc170994688 \h </w:instrText>
        </w:r>
        <w:r w:rsidR="00FF2903">
          <w:rPr>
            <w:noProof/>
            <w:webHidden/>
          </w:rPr>
        </w:r>
        <w:r w:rsidR="00FF2903">
          <w:rPr>
            <w:noProof/>
            <w:webHidden/>
          </w:rPr>
          <w:fldChar w:fldCharType="separate"/>
        </w:r>
        <w:r w:rsidR="00FF2903">
          <w:rPr>
            <w:noProof/>
            <w:webHidden/>
          </w:rPr>
          <w:t>15</w:t>
        </w:r>
        <w:r w:rsidR="00FF2903">
          <w:rPr>
            <w:noProof/>
            <w:webHidden/>
          </w:rPr>
          <w:fldChar w:fldCharType="end"/>
        </w:r>
      </w:hyperlink>
    </w:p>
    <w:p w14:paraId="44F4A90E" w14:textId="50085337" w:rsidR="00FF2903" w:rsidRDefault="003A2585">
      <w:pPr>
        <w:pStyle w:val="Obsah1"/>
        <w:rPr>
          <w:rFonts w:asciiTheme="minorHAnsi" w:eastAsiaTheme="minorEastAsia" w:hAnsiTheme="minorHAnsi"/>
          <w:b w:val="0"/>
          <w:caps w:val="0"/>
          <w:noProof/>
          <w:spacing w:val="0"/>
          <w:sz w:val="22"/>
          <w:szCs w:val="22"/>
          <w:lang w:eastAsia="cs-CZ"/>
        </w:rPr>
      </w:pPr>
      <w:hyperlink w:anchor="_Toc170994689" w:history="1">
        <w:r w:rsidR="00FF2903" w:rsidRPr="00777919">
          <w:rPr>
            <w:rStyle w:val="Hypertextovodkaz"/>
          </w:rPr>
          <w:t>6.</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SOUVISEJÍCÍ DOKUMENTY A PŘEDPISY</w:t>
        </w:r>
        <w:r w:rsidR="00FF2903">
          <w:rPr>
            <w:noProof/>
            <w:webHidden/>
          </w:rPr>
          <w:tab/>
        </w:r>
        <w:r w:rsidR="00FF2903">
          <w:rPr>
            <w:noProof/>
            <w:webHidden/>
          </w:rPr>
          <w:fldChar w:fldCharType="begin"/>
        </w:r>
        <w:r w:rsidR="00FF2903">
          <w:rPr>
            <w:noProof/>
            <w:webHidden/>
          </w:rPr>
          <w:instrText xml:space="preserve"> PAGEREF _Toc170994689 \h </w:instrText>
        </w:r>
        <w:r w:rsidR="00FF2903">
          <w:rPr>
            <w:noProof/>
            <w:webHidden/>
          </w:rPr>
        </w:r>
        <w:r w:rsidR="00FF2903">
          <w:rPr>
            <w:noProof/>
            <w:webHidden/>
          </w:rPr>
          <w:fldChar w:fldCharType="separate"/>
        </w:r>
        <w:r w:rsidR="00FF2903">
          <w:rPr>
            <w:noProof/>
            <w:webHidden/>
          </w:rPr>
          <w:t>16</w:t>
        </w:r>
        <w:r w:rsidR="00FF2903">
          <w:rPr>
            <w:noProof/>
            <w:webHidden/>
          </w:rPr>
          <w:fldChar w:fldCharType="end"/>
        </w:r>
      </w:hyperlink>
    </w:p>
    <w:p w14:paraId="79064557" w14:textId="02C3ADB9" w:rsidR="00FF2903" w:rsidRDefault="003A2585">
      <w:pPr>
        <w:pStyle w:val="Obsah1"/>
        <w:rPr>
          <w:rFonts w:asciiTheme="minorHAnsi" w:eastAsiaTheme="minorEastAsia" w:hAnsiTheme="minorHAnsi"/>
          <w:b w:val="0"/>
          <w:caps w:val="0"/>
          <w:noProof/>
          <w:spacing w:val="0"/>
          <w:sz w:val="22"/>
          <w:szCs w:val="22"/>
          <w:lang w:eastAsia="cs-CZ"/>
        </w:rPr>
      </w:pPr>
      <w:hyperlink w:anchor="_Toc170994690" w:history="1">
        <w:r w:rsidR="00FF2903" w:rsidRPr="00777919">
          <w:rPr>
            <w:rStyle w:val="Hypertextovodkaz"/>
          </w:rPr>
          <w:t>7.</w:t>
        </w:r>
        <w:r w:rsidR="00FF2903">
          <w:rPr>
            <w:rFonts w:asciiTheme="minorHAnsi" w:eastAsiaTheme="minorEastAsia" w:hAnsiTheme="minorHAnsi"/>
            <w:b w:val="0"/>
            <w:caps w:val="0"/>
            <w:noProof/>
            <w:spacing w:val="0"/>
            <w:sz w:val="22"/>
            <w:szCs w:val="22"/>
            <w:lang w:eastAsia="cs-CZ"/>
          </w:rPr>
          <w:tab/>
        </w:r>
        <w:r w:rsidR="00FF2903" w:rsidRPr="00777919">
          <w:rPr>
            <w:rStyle w:val="Hypertextovodkaz"/>
          </w:rPr>
          <w:t>PŘÍLOHY</w:t>
        </w:r>
        <w:r w:rsidR="00FF2903">
          <w:rPr>
            <w:noProof/>
            <w:webHidden/>
          </w:rPr>
          <w:tab/>
        </w:r>
        <w:r w:rsidR="00FF2903">
          <w:rPr>
            <w:noProof/>
            <w:webHidden/>
          </w:rPr>
          <w:fldChar w:fldCharType="begin"/>
        </w:r>
        <w:r w:rsidR="00FF2903">
          <w:rPr>
            <w:noProof/>
            <w:webHidden/>
          </w:rPr>
          <w:instrText xml:space="preserve"> PAGEREF _Toc170994690 \h </w:instrText>
        </w:r>
        <w:r w:rsidR="00FF2903">
          <w:rPr>
            <w:noProof/>
            <w:webHidden/>
          </w:rPr>
        </w:r>
        <w:r w:rsidR="00FF2903">
          <w:rPr>
            <w:noProof/>
            <w:webHidden/>
          </w:rPr>
          <w:fldChar w:fldCharType="separate"/>
        </w:r>
        <w:r w:rsidR="00FF2903">
          <w:rPr>
            <w:noProof/>
            <w:webHidden/>
          </w:rPr>
          <w:t>16</w:t>
        </w:r>
        <w:r w:rsidR="00FF2903">
          <w:rPr>
            <w:noProof/>
            <w:webHidden/>
          </w:rPr>
          <w:fldChar w:fldCharType="end"/>
        </w:r>
      </w:hyperlink>
    </w:p>
    <w:p w14:paraId="30D8D7FD" w14:textId="66F8E42A"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70994655"/>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9D5640">
        <w:tc>
          <w:tcPr>
            <w:tcW w:w="1250" w:type="dxa"/>
            <w:tcMar>
              <w:top w:w="28" w:type="dxa"/>
              <w:left w:w="0" w:type="dxa"/>
              <w:bottom w:w="28" w:type="dxa"/>
              <w:right w:w="0" w:type="dxa"/>
            </w:tcMar>
          </w:tcPr>
          <w:p w14:paraId="0F013661" w14:textId="77777777" w:rsidR="004752BF" w:rsidRPr="00BB77E1" w:rsidRDefault="004752BF" w:rsidP="009D5640">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9D5640">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9D5640">
        <w:tc>
          <w:tcPr>
            <w:tcW w:w="1250" w:type="dxa"/>
            <w:tcMar>
              <w:top w:w="28" w:type="dxa"/>
              <w:left w:w="0" w:type="dxa"/>
              <w:bottom w:w="28" w:type="dxa"/>
              <w:right w:w="0" w:type="dxa"/>
            </w:tcMar>
          </w:tcPr>
          <w:p w14:paraId="3CB38B62" w14:textId="77777777" w:rsidR="004752BF" w:rsidRPr="00BB77E1" w:rsidRDefault="004752BF" w:rsidP="009D5640">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9D5640">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83C7A" w:rsidRPr="00BB77E1" w14:paraId="232980BB" w14:textId="77777777" w:rsidTr="009D5640">
        <w:tc>
          <w:tcPr>
            <w:tcW w:w="1250" w:type="dxa"/>
            <w:tcMar>
              <w:top w:w="28" w:type="dxa"/>
              <w:left w:w="0" w:type="dxa"/>
              <w:bottom w:w="28" w:type="dxa"/>
              <w:right w:w="0" w:type="dxa"/>
            </w:tcMar>
          </w:tcPr>
          <w:p w14:paraId="33500D63" w14:textId="507A4E8F" w:rsidR="00483C7A" w:rsidRDefault="00483C7A" w:rsidP="00483C7A">
            <w:pPr>
              <w:tabs>
                <w:tab w:val="right" w:leader="dot" w:pos="1134"/>
              </w:tabs>
              <w:spacing w:after="0" w:line="240" w:lineRule="auto"/>
              <w:rPr>
                <w:b/>
                <w:sz w:val="16"/>
                <w:szCs w:val="18"/>
              </w:rPr>
            </w:pPr>
            <w:r>
              <w:rPr>
                <w:b/>
                <w:sz w:val="16"/>
                <w:szCs w:val="18"/>
              </w:rPr>
              <w:t>DDTS</w:t>
            </w:r>
            <w:r w:rsidRPr="00BF7E3A">
              <w:rPr>
                <w:b/>
                <w:sz w:val="16"/>
                <w:szCs w:val="18"/>
              </w:rPr>
              <w:tab/>
            </w:r>
          </w:p>
        </w:tc>
        <w:tc>
          <w:tcPr>
            <w:tcW w:w="7452" w:type="dxa"/>
            <w:tcMar>
              <w:top w:w="28" w:type="dxa"/>
              <w:left w:w="0" w:type="dxa"/>
              <w:bottom w:w="28" w:type="dxa"/>
              <w:right w:w="0" w:type="dxa"/>
            </w:tcMar>
          </w:tcPr>
          <w:p w14:paraId="211E5181" w14:textId="0EF1CD48" w:rsidR="00483C7A" w:rsidRPr="00BF7E3A" w:rsidRDefault="00483C7A" w:rsidP="00483C7A">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483C7A" w:rsidRPr="00BB77E1" w14:paraId="765A70BF" w14:textId="77777777" w:rsidTr="009D5640">
        <w:tc>
          <w:tcPr>
            <w:tcW w:w="1250" w:type="dxa"/>
            <w:tcMar>
              <w:top w:w="28" w:type="dxa"/>
              <w:left w:w="0" w:type="dxa"/>
              <w:bottom w:w="28" w:type="dxa"/>
              <w:right w:w="0" w:type="dxa"/>
            </w:tcMar>
          </w:tcPr>
          <w:p w14:paraId="047F4B35" w14:textId="0DCF14A1" w:rsidR="00483C7A" w:rsidRDefault="00483C7A" w:rsidP="00483C7A">
            <w:pPr>
              <w:tabs>
                <w:tab w:val="right" w:leader="dot" w:pos="1134"/>
              </w:tabs>
              <w:spacing w:after="0" w:line="240" w:lineRule="auto"/>
              <w:rPr>
                <w:b/>
                <w:sz w:val="16"/>
                <w:szCs w:val="18"/>
              </w:rPr>
            </w:pPr>
            <w:r>
              <w:rPr>
                <w:b/>
                <w:sz w:val="16"/>
                <w:szCs w:val="18"/>
              </w:rPr>
              <w:t>DTMŽ</w:t>
            </w:r>
            <w:r w:rsidRPr="00BF7E3A">
              <w:rPr>
                <w:b/>
                <w:sz w:val="16"/>
                <w:szCs w:val="18"/>
              </w:rPr>
              <w:tab/>
            </w:r>
          </w:p>
        </w:tc>
        <w:tc>
          <w:tcPr>
            <w:tcW w:w="7452" w:type="dxa"/>
            <w:tcMar>
              <w:top w:w="28" w:type="dxa"/>
              <w:left w:w="0" w:type="dxa"/>
              <w:bottom w:w="28" w:type="dxa"/>
              <w:right w:w="0" w:type="dxa"/>
            </w:tcMar>
          </w:tcPr>
          <w:p w14:paraId="2274CFF3" w14:textId="22041B50" w:rsidR="00483C7A" w:rsidRPr="00BF7E3A" w:rsidRDefault="00483C7A" w:rsidP="00483C7A">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4752BF" w:rsidRPr="00BB77E1" w14:paraId="5445BD6F" w14:textId="77777777" w:rsidTr="009D5640">
        <w:tc>
          <w:tcPr>
            <w:tcW w:w="1250" w:type="dxa"/>
            <w:tcMar>
              <w:top w:w="28" w:type="dxa"/>
              <w:left w:w="0" w:type="dxa"/>
              <w:bottom w:w="28" w:type="dxa"/>
              <w:right w:w="0" w:type="dxa"/>
            </w:tcMar>
          </w:tcPr>
          <w:p w14:paraId="2F10607E" w14:textId="77777777" w:rsidR="004752BF" w:rsidRPr="00BB77E1" w:rsidRDefault="004752BF" w:rsidP="009D5640">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9D5640">
            <w:pPr>
              <w:spacing w:after="0" w:line="240" w:lineRule="auto"/>
              <w:rPr>
                <w:sz w:val="16"/>
                <w:szCs w:val="16"/>
              </w:rPr>
            </w:pPr>
            <w:r w:rsidRPr="00BB77E1">
              <w:rPr>
                <w:sz w:val="16"/>
                <w:szCs w:val="16"/>
              </w:rPr>
              <w:t>Elektronický stavební deník</w:t>
            </w:r>
          </w:p>
        </w:tc>
      </w:tr>
      <w:tr w:rsidR="004752BF" w:rsidRPr="00BB77E1" w14:paraId="02F42EE3" w14:textId="77777777" w:rsidTr="009D5640">
        <w:tc>
          <w:tcPr>
            <w:tcW w:w="1250" w:type="dxa"/>
            <w:tcMar>
              <w:top w:w="28" w:type="dxa"/>
              <w:left w:w="0" w:type="dxa"/>
              <w:bottom w:w="28" w:type="dxa"/>
              <w:right w:w="0" w:type="dxa"/>
            </w:tcMar>
          </w:tcPr>
          <w:p w14:paraId="12812684" w14:textId="77777777" w:rsidR="004752BF" w:rsidRPr="00BB77E1" w:rsidRDefault="004752BF" w:rsidP="009D5640">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9D5640">
            <w:pPr>
              <w:spacing w:after="0" w:line="240" w:lineRule="auto"/>
              <w:rPr>
                <w:sz w:val="16"/>
                <w:szCs w:val="16"/>
              </w:rPr>
            </w:pPr>
            <w:r w:rsidRPr="00BB77E1">
              <w:rPr>
                <w:sz w:val="16"/>
                <w:szCs w:val="16"/>
              </w:rPr>
              <w:t>Opravné a údržbové akce</w:t>
            </w:r>
          </w:p>
        </w:tc>
      </w:tr>
      <w:tr w:rsidR="004752BF" w:rsidRPr="00BB77E1" w14:paraId="48396A2C" w14:textId="77777777" w:rsidTr="009D5640">
        <w:tc>
          <w:tcPr>
            <w:tcW w:w="1250" w:type="dxa"/>
            <w:tcMar>
              <w:top w:w="28" w:type="dxa"/>
              <w:left w:w="0" w:type="dxa"/>
              <w:bottom w:w="28" w:type="dxa"/>
              <w:right w:w="0" w:type="dxa"/>
            </w:tcMar>
          </w:tcPr>
          <w:p w14:paraId="6CB76925" w14:textId="77777777" w:rsidR="004752BF" w:rsidRPr="00BB77E1" w:rsidRDefault="004752BF" w:rsidP="009D5640">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9D5640">
            <w:pPr>
              <w:spacing w:after="0" w:line="240" w:lineRule="auto"/>
              <w:rPr>
                <w:sz w:val="16"/>
                <w:szCs w:val="16"/>
              </w:rPr>
            </w:pPr>
            <w:r w:rsidRPr="00BB77E1">
              <w:rPr>
                <w:sz w:val="16"/>
                <w:szCs w:val="16"/>
              </w:rPr>
              <w:t>Projektová dokumentace</w:t>
            </w:r>
          </w:p>
        </w:tc>
      </w:tr>
      <w:tr w:rsidR="004752BF" w:rsidRPr="00BB77E1" w14:paraId="00F77D90" w14:textId="77777777" w:rsidTr="009D5640">
        <w:tc>
          <w:tcPr>
            <w:tcW w:w="1250" w:type="dxa"/>
            <w:tcMar>
              <w:top w:w="28" w:type="dxa"/>
              <w:left w:w="0" w:type="dxa"/>
              <w:bottom w:w="28" w:type="dxa"/>
              <w:right w:w="0" w:type="dxa"/>
            </w:tcMar>
          </w:tcPr>
          <w:p w14:paraId="5DAAF47F" w14:textId="77777777" w:rsidR="004752BF" w:rsidRPr="00BB77E1" w:rsidRDefault="004752BF" w:rsidP="009D5640">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9D5640">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9D5640">
        <w:tc>
          <w:tcPr>
            <w:tcW w:w="1250" w:type="dxa"/>
            <w:tcMar>
              <w:top w:w="28" w:type="dxa"/>
              <w:left w:w="0" w:type="dxa"/>
              <w:bottom w:w="28" w:type="dxa"/>
              <w:right w:w="0" w:type="dxa"/>
            </w:tcMar>
          </w:tcPr>
          <w:p w14:paraId="3198A88D" w14:textId="77777777" w:rsidR="004752BF" w:rsidRPr="00BB77E1" w:rsidRDefault="004752BF" w:rsidP="009D5640">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9D5640">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9D5640">
        <w:tc>
          <w:tcPr>
            <w:tcW w:w="1250" w:type="dxa"/>
            <w:tcMar>
              <w:top w:w="28" w:type="dxa"/>
              <w:left w:w="0" w:type="dxa"/>
              <w:bottom w:w="28" w:type="dxa"/>
              <w:right w:w="0" w:type="dxa"/>
            </w:tcMar>
          </w:tcPr>
          <w:p w14:paraId="11CCD8F9" w14:textId="77777777" w:rsidR="004752BF" w:rsidRPr="00BB77E1" w:rsidRDefault="004752BF" w:rsidP="009D5640">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9D5640">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70994656"/>
      <w:r w:rsidRPr="00F92E3A">
        <w:t>Pojmy a definice</w:t>
      </w:r>
      <w:bookmarkEnd w:id="6"/>
      <w:bookmarkEnd w:id="7"/>
    </w:p>
    <w:p w14:paraId="3DD546DB" w14:textId="77777777" w:rsidR="00483C7A" w:rsidRPr="00CF6E87" w:rsidRDefault="00483C7A" w:rsidP="00483C7A">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EB9A6C6" w:rsidR="004752BF" w:rsidRPr="00CF6E87" w:rsidRDefault="00483C7A" w:rsidP="00483C7A">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12"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3"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3"/>
      <w:r>
        <w:rPr>
          <w:sz w:val="18"/>
          <w:szCs w:val="18"/>
        </w:rPr>
        <w:t>O</w:t>
      </w:r>
      <w:r w:rsidRPr="001B29A7">
        <w:rPr>
          <w:sz w:val="18"/>
          <w:szCs w:val="18"/>
        </w:rPr>
        <w:t>bsahově i věcně vychází z dokumentace, na jejímž základě byla stavba povolena</w:t>
      </w:r>
      <w:r w:rsidRPr="008A6BBD">
        <w:t xml:space="preserve"> </w:t>
      </w:r>
      <w:bookmarkStart w:id="14" w:name="_Hlk164064557"/>
      <w:r w:rsidRPr="008A6BBD">
        <w:rPr>
          <w:sz w:val="18"/>
          <w:szCs w:val="18"/>
        </w:rPr>
        <w:t>a musí obsahovat průvodní list, souhrnnou technickou zprávu, situační výkresy, dokumentaci objektů a technických a technologických zařízení.</w:t>
      </w:r>
      <w:bookmarkEnd w:id="12"/>
      <w:bookmarkEnd w:id="14"/>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5" w:name="_Hlk156913861"/>
      <w:r w:rsidRPr="001B29A7">
        <w:rPr>
          <w:sz w:val="18"/>
          <w:szCs w:val="18"/>
        </w:rPr>
        <w:t xml:space="preserve">(stavební zákon). </w:t>
      </w:r>
      <w:bookmarkEnd w:id="15"/>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33D861BD"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00483C7A">
        <w:rPr>
          <w:rFonts w:cs="Verdana"/>
          <w:sz w:val="18"/>
          <w:szCs w:val="18"/>
        </w:rPr>
        <w:t>.</w:t>
      </w:r>
    </w:p>
    <w:p w14:paraId="0CBE9032" w14:textId="77777777" w:rsidR="00DF7BAA" w:rsidRDefault="00DF7BAA" w:rsidP="00DF7BAA">
      <w:pPr>
        <w:pStyle w:val="Nadpis2-1"/>
      </w:pPr>
      <w:bookmarkStart w:id="16" w:name="_Toc6410429"/>
      <w:bookmarkStart w:id="17" w:name="_Toc121494841"/>
      <w:bookmarkStart w:id="18" w:name="_Toc170994657"/>
      <w:bookmarkStart w:id="19" w:name="_Toc389559699"/>
      <w:bookmarkStart w:id="20" w:name="_Toc397429847"/>
      <w:bookmarkStart w:id="21" w:name="_Ref433028040"/>
      <w:bookmarkStart w:id="22" w:name="_Toc1048197"/>
      <w:bookmarkStart w:id="23" w:name="_Toc13731855"/>
      <w:r w:rsidRPr="00782CE4">
        <w:t>SPECIFIKACE</w:t>
      </w:r>
      <w:r>
        <w:t xml:space="preserve"> PŘEDMĚTU DÍLA</w:t>
      </w:r>
      <w:bookmarkEnd w:id="16"/>
      <w:bookmarkEnd w:id="17"/>
      <w:bookmarkEnd w:id="18"/>
    </w:p>
    <w:p w14:paraId="05AE8C5C" w14:textId="77777777" w:rsidR="00DF7BAA" w:rsidRDefault="00DF7BAA" w:rsidP="00DF7BAA">
      <w:pPr>
        <w:pStyle w:val="Nadpis2-2"/>
      </w:pPr>
      <w:bookmarkStart w:id="24" w:name="_Toc6410430"/>
      <w:bookmarkStart w:id="25" w:name="_Toc121494842"/>
      <w:bookmarkStart w:id="26" w:name="_Toc170994658"/>
      <w:r>
        <w:t>Účel a rozsah předmětu Díla</w:t>
      </w:r>
      <w:bookmarkEnd w:id="24"/>
      <w:bookmarkEnd w:id="25"/>
      <w:bookmarkEnd w:id="26"/>
    </w:p>
    <w:p w14:paraId="2031CD35" w14:textId="77777777" w:rsidR="007A2655" w:rsidRPr="00A56761" w:rsidRDefault="007A2655" w:rsidP="007A2655">
      <w:pPr>
        <w:pStyle w:val="Text2-1"/>
      </w:pPr>
      <w:r w:rsidRPr="00A56761">
        <w:t xml:space="preserve">Předmětem díla je zhotovení stavby „Oprava tramvajového křížení v km 0,580 v žst. Olomouc hl. n. po MU“, jejímž cílem je provedení souboru opravných prací po mimořádné události ze dne 17.10.2023. V místě tramvajového křížení dojde k výměně části kolejové křižovatky a dalších nutných stavebních opatření pro zajištění bezproblémového provozu křižovatky při přejezdech vlaků a tramvajové dopravy. </w:t>
      </w:r>
    </w:p>
    <w:p w14:paraId="636E6E4F" w14:textId="3C24B6A9" w:rsidR="004752BF" w:rsidRPr="00483C7A" w:rsidRDefault="00A16611" w:rsidP="00F52698">
      <w:pPr>
        <w:pStyle w:val="Text2-1"/>
      </w:pPr>
      <w:r w:rsidRPr="00483C7A">
        <w:t xml:space="preserve">Rozsah Díla </w:t>
      </w:r>
      <w:r w:rsidR="007A2655" w:rsidRPr="00483C7A">
        <w:t>„Oprava tramvajového křížení v km 0,580 v žst. Olomouc hl. n. po MU“</w:t>
      </w:r>
      <w:r w:rsidRPr="00483C7A">
        <w:t xml:space="preserve"> je</w:t>
      </w:r>
    </w:p>
    <w:p w14:paraId="6AE85814" w14:textId="2620BD9B" w:rsidR="007A2655" w:rsidRDefault="007A2655" w:rsidP="007A2655">
      <w:pPr>
        <w:pStyle w:val="Text2-1"/>
        <w:numPr>
          <w:ilvl w:val="0"/>
          <w:numId w:val="0"/>
        </w:numPr>
        <w:ind w:left="737"/>
      </w:pPr>
      <w:r w:rsidRPr="00483C7A">
        <w:t xml:space="preserve">zhotovení stavby dle zadávací dokumentace </w:t>
      </w:r>
      <w:r w:rsidR="00F827DA" w:rsidRPr="00483C7A">
        <w:t>(dále jen „stavba“ nebo „dílo“)</w:t>
      </w:r>
      <w:r w:rsidRPr="00483C7A">
        <w:t>.</w:t>
      </w:r>
    </w:p>
    <w:p w14:paraId="79B5C973" w14:textId="77777777" w:rsidR="00DF7BAA" w:rsidRDefault="00DF7BAA" w:rsidP="00DF7BAA">
      <w:pPr>
        <w:pStyle w:val="Nadpis2-2"/>
      </w:pPr>
      <w:bookmarkStart w:id="27" w:name="_Toc6410431"/>
      <w:bookmarkStart w:id="28" w:name="_Toc121494843"/>
      <w:bookmarkStart w:id="29" w:name="_Toc170994659"/>
      <w:r>
        <w:t>Umístění stavby</w:t>
      </w:r>
      <w:bookmarkEnd w:id="27"/>
      <w:bookmarkEnd w:id="28"/>
      <w:bookmarkEnd w:id="29"/>
    </w:p>
    <w:p w14:paraId="768B1675" w14:textId="77777777" w:rsidR="009D5640" w:rsidRPr="00A56761" w:rsidRDefault="009D5640" w:rsidP="009D5640">
      <w:pPr>
        <w:pStyle w:val="Text2-1"/>
      </w:pPr>
      <w:bookmarkStart w:id="30" w:name="_Toc6410432"/>
      <w:bookmarkStart w:id="31" w:name="_Toc121494844"/>
      <w:r w:rsidRPr="00A56761">
        <w:t>Stavba bude probíhat na trati TTP 310A Opava východ - Olomouc hl.n.</w:t>
      </w:r>
    </w:p>
    <w:p w14:paraId="50E97D57" w14:textId="77777777" w:rsidR="009D5640" w:rsidRPr="00A56761" w:rsidRDefault="009D5640" w:rsidP="009D5640">
      <w:pPr>
        <w:pStyle w:val="Text2-1"/>
        <w:numPr>
          <w:ilvl w:val="0"/>
          <w:numId w:val="0"/>
        </w:numPr>
        <w:ind w:firstLine="709"/>
      </w:pPr>
      <w:r w:rsidRPr="00A56761">
        <w:t>Kraj: Olomoucký</w:t>
      </w:r>
    </w:p>
    <w:p w14:paraId="287A4FBE" w14:textId="77777777" w:rsidR="009D5640" w:rsidRPr="00A56761" w:rsidRDefault="009D5640" w:rsidP="009D5640">
      <w:pPr>
        <w:pStyle w:val="Text2-1"/>
        <w:numPr>
          <w:ilvl w:val="0"/>
          <w:numId w:val="0"/>
        </w:numPr>
        <w:ind w:firstLine="709"/>
      </w:pPr>
      <w:r w:rsidRPr="00A56761">
        <w:t>Okres: Olomouc</w:t>
      </w:r>
    </w:p>
    <w:p w14:paraId="7751FD64" w14:textId="77777777" w:rsidR="009D5640" w:rsidRPr="00A56761" w:rsidRDefault="009D5640" w:rsidP="009D5640">
      <w:pPr>
        <w:pStyle w:val="Text2-1"/>
        <w:numPr>
          <w:ilvl w:val="0"/>
          <w:numId w:val="0"/>
        </w:numPr>
        <w:ind w:firstLine="709"/>
      </w:pPr>
      <w:r w:rsidRPr="00A56761">
        <w:t>Obec: Olomouc</w:t>
      </w:r>
    </w:p>
    <w:p w14:paraId="1F72EF93" w14:textId="77777777" w:rsidR="009D5640" w:rsidRPr="00A56761" w:rsidRDefault="009D5640" w:rsidP="009D5640">
      <w:pPr>
        <w:pStyle w:val="Text2-1"/>
        <w:numPr>
          <w:ilvl w:val="0"/>
          <w:numId w:val="0"/>
        </w:numPr>
        <w:ind w:firstLine="709"/>
      </w:pPr>
      <w:r w:rsidRPr="00A56761">
        <w:t xml:space="preserve">TUDU: 2191 A1 </w:t>
      </w:r>
    </w:p>
    <w:p w14:paraId="175D92D3" w14:textId="77777777" w:rsidR="009D5640" w:rsidRPr="00A56761" w:rsidRDefault="009D5640" w:rsidP="009D5640">
      <w:pPr>
        <w:pStyle w:val="Text2-1"/>
        <w:numPr>
          <w:ilvl w:val="0"/>
          <w:numId w:val="0"/>
        </w:numPr>
        <w:ind w:firstLine="709"/>
      </w:pPr>
      <w:r w:rsidRPr="00A56761">
        <w:t>Katastrální území: Bělidla</w:t>
      </w:r>
    </w:p>
    <w:p w14:paraId="7BD679DF" w14:textId="77777777" w:rsidR="009D5640" w:rsidRPr="00A56761" w:rsidRDefault="009D5640" w:rsidP="009D5640">
      <w:pPr>
        <w:pStyle w:val="Text2-1"/>
        <w:numPr>
          <w:ilvl w:val="0"/>
          <w:numId w:val="0"/>
        </w:numPr>
        <w:ind w:firstLine="709"/>
      </w:pPr>
      <w:proofErr w:type="spellStart"/>
      <w:r w:rsidRPr="00A56761">
        <w:t>P.č</w:t>
      </w:r>
      <w:proofErr w:type="spellEnd"/>
      <w:r w:rsidRPr="00A56761">
        <w:t>. dotčeného pozemku: 210/35, 210/24, 210/1, 210/27, 210/7, 210/34</w:t>
      </w:r>
    </w:p>
    <w:p w14:paraId="6E0E5C51" w14:textId="77777777" w:rsidR="009D5640" w:rsidRPr="00A56761" w:rsidRDefault="009D5640" w:rsidP="009D5640">
      <w:pPr>
        <w:pStyle w:val="Text2-1"/>
        <w:numPr>
          <w:ilvl w:val="0"/>
          <w:numId w:val="0"/>
        </w:numPr>
        <w:ind w:firstLine="709"/>
        <w:rPr>
          <w:i/>
          <w:color w:val="00B0F0"/>
        </w:rPr>
      </w:pPr>
      <w:r w:rsidRPr="00A56761">
        <w:t>Bližší popis: P7519 v km 0,580</w:t>
      </w:r>
    </w:p>
    <w:p w14:paraId="37F87674" w14:textId="77777777" w:rsidR="009D5640" w:rsidRPr="00A56761" w:rsidRDefault="009D5640" w:rsidP="009D5640">
      <w:pPr>
        <w:pStyle w:val="Text2-1"/>
        <w:numPr>
          <w:ilvl w:val="0"/>
          <w:numId w:val="0"/>
        </w:numPr>
        <w:ind w:left="737"/>
      </w:pPr>
      <w:r w:rsidRPr="00A56761">
        <w:t>Zařazení tratě: jednokolejná, neelektrifikovaná, celostátní dráha</w:t>
      </w:r>
    </w:p>
    <w:p w14:paraId="481509A7" w14:textId="77777777" w:rsidR="00DF7BAA" w:rsidRDefault="00DF7BAA" w:rsidP="00DF7BAA">
      <w:pPr>
        <w:pStyle w:val="Nadpis2-1"/>
      </w:pPr>
      <w:bookmarkStart w:id="32" w:name="_Toc170994660"/>
      <w:r>
        <w:t>PŘEHLED VÝCHOZÍCH PODKLADŮ</w:t>
      </w:r>
      <w:bookmarkEnd w:id="30"/>
      <w:bookmarkEnd w:id="31"/>
      <w:bookmarkEnd w:id="32"/>
    </w:p>
    <w:p w14:paraId="6A2039BC" w14:textId="77777777" w:rsidR="00DF7BAA" w:rsidRDefault="00DF7BAA" w:rsidP="00DF7BAA">
      <w:pPr>
        <w:pStyle w:val="Nadpis2-2"/>
      </w:pPr>
      <w:bookmarkStart w:id="33" w:name="_Toc6410433"/>
      <w:bookmarkStart w:id="34" w:name="_Toc121494845"/>
      <w:bookmarkStart w:id="35" w:name="_Toc170994661"/>
      <w:r>
        <w:t>Projektová dokumentace</w:t>
      </w:r>
      <w:bookmarkEnd w:id="33"/>
      <w:bookmarkEnd w:id="34"/>
      <w:bookmarkEnd w:id="35"/>
    </w:p>
    <w:p w14:paraId="580B265E" w14:textId="77777777" w:rsidR="009D5640" w:rsidRPr="00A56761" w:rsidRDefault="009D5640" w:rsidP="009D5640">
      <w:pPr>
        <w:pStyle w:val="Text2-1"/>
      </w:pPr>
      <w:bookmarkStart w:id="36" w:name="_Hlk121215263"/>
      <w:bookmarkStart w:id="37" w:name="_Toc6410434"/>
      <w:bookmarkStart w:id="38" w:name="_Toc121494846"/>
      <w:r w:rsidRPr="00A56761">
        <w:t>Projektová dokumentace na stavbu není vyhotovena. Její obsah nahrazují informace uvedené v těchto ZTP, Díl 3 Zadávací dokumentace (výrobní výkres „V1-12883_KR65_NT1-56°36'27,30'' ND“) a Díl 4 Zadávací dokumentace, případně další části Zadávací dokumentace.</w:t>
      </w:r>
    </w:p>
    <w:p w14:paraId="52904154" w14:textId="77777777" w:rsidR="00DF7BAA" w:rsidRPr="00483C7A" w:rsidRDefault="00DF7BAA" w:rsidP="00DF7BAA">
      <w:pPr>
        <w:pStyle w:val="Nadpis2-2"/>
      </w:pPr>
      <w:bookmarkStart w:id="39" w:name="_Toc170994662"/>
      <w:bookmarkEnd w:id="36"/>
      <w:r w:rsidRPr="00483C7A">
        <w:t>Související dokumentace</w:t>
      </w:r>
      <w:bookmarkEnd w:id="37"/>
      <w:bookmarkEnd w:id="38"/>
      <w:bookmarkEnd w:id="39"/>
    </w:p>
    <w:p w14:paraId="64EA6CDB" w14:textId="41825BA8" w:rsidR="009D5640" w:rsidRPr="00483C7A" w:rsidRDefault="00483C7A" w:rsidP="009D5640">
      <w:pPr>
        <w:pStyle w:val="Text2-1"/>
      </w:pPr>
      <w:bookmarkStart w:id="40" w:name="_Toc6410435"/>
      <w:bookmarkStart w:id="41" w:name="_Toc121494847"/>
      <w:r w:rsidRPr="00483C7A">
        <w:t>Neobsazeno.</w:t>
      </w:r>
    </w:p>
    <w:p w14:paraId="68275920" w14:textId="77777777" w:rsidR="00DF7BAA" w:rsidRDefault="00DF7BAA" w:rsidP="00DF7BAA">
      <w:pPr>
        <w:pStyle w:val="Nadpis2-1"/>
      </w:pPr>
      <w:bookmarkStart w:id="42" w:name="_Toc170994663"/>
      <w:r>
        <w:t>KOORDINACE S JINÝMI STAVBAMI</w:t>
      </w:r>
      <w:bookmarkEnd w:id="40"/>
      <w:bookmarkEnd w:id="41"/>
      <w:bookmarkEnd w:id="42"/>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5A992B30" w:rsidR="00DF7BAA" w:rsidRPr="00F827DA" w:rsidRDefault="00DF7BAA" w:rsidP="00DF7BAA">
      <w:pPr>
        <w:pStyle w:val="Text2-1"/>
      </w:pPr>
      <w:r w:rsidRPr="00F827DA">
        <w:t>Koordinace musí probíhat zejména s níže uvedenými investicemi</w:t>
      </w:r>
      <w:r w:rsidR="00F827DA" w:rsidRPr="00F827DA">
        <w:t xml:space="preserve">, </w:t>
      </w:r>
      <w:r w:rsidRPr="00F827DA">
        <w:t>opravnými pracemi</w:t>
      </w:r>
      <w:r w:rsidR="00F827DA" w:rsidRPr="00F827DA">
        <w:t xml:space="preserve"> či stavbami</w:t>
      </w:r>
      <w:r w:rsidRPr="00F827DA">
        <w:t>:</w:t>
      </w:r>
    </w:p>
    <w:p w14:paraId="3A0937B3" w14:textId="357F0702" w:rsidR="009D5640" w:rsidRPr="00A56761" w:rsidRDefault="009D5640" w:rsidP="009D5640">
      <w:pPr>
        <w:pStyle w:val="Odstavec1-1a"/>
        <w:numPr>
          <w:ilvl w:val="0"/>
          <w:numId w:val="5"/>
        </w:numPr>
      </w:pPr>
      <w:r w:rsidRPr="00A56761">
        <w:t>Oprava nástupiště v zastávce Bystrovany (</w:t>
      </w:r>
      <w:r w:rsidR="00483C7A">
        <w:t xml:space="preserve">investor: Správa železnic, státní organizace, </w:t>
      </w:r>
      <w:r w:rsidRPr="00A56761">
        <w:t>OŘ Ostrava,</w:t>
      </w:r>
      <w:r w:rsidR="00483C7A">
        <w:t xml:space="preserve"> termín realizace:</w:t>
      </w:r>
      <w:r w:rsidRPr="00A56761">
        <w:t xml:space="preserve"> 10. 8. – 23. 8. 2024)</w:t>
      </w:r>
    </w:p>
    <w:p w14:paraId="0C6E4F35" w14:textId="459CA40F" w:rsidR="009D5640" w:rsidRPr="00A56761" w:rsidRDefault="009D5640" w:rsidP="009D5640">
      <w:pPr>
        <w:pStyle w:val="Odstavec1-1a"/>
        <w:numPr>
          <w:ilvl w:val="0"/>
          <w:numId w:val="5"/>
        </w:numPr>
      </w:pPr>
      <w:r w:rsidRPr="00A56761">
        <w:t xml:space="preserve">Oprava mostu v km 17,790 </w:t>
      </w:r>
      <w:r w:rsidR="00483C7A" w:rsidRPr="00A56761">
        <w:t>(</w:t>
      </w:r>
      <w:r w:rsidR="00483C7A">
        <w:t xml:space="preserve">investor: Správa železnic, státní organizace, </w:t>
      </w:r>
      <w:r w:rsidR="00483C7A" w:rsidRPr="00A56761">
        <w:t>OŘ Ostrava,</w:t>
      </w:r>
      <w:r w:rsidR="00483C7A">
        <w:t xml:space="preserve"> termín realizace:</w:t>
      </w:r>
      <w:r w:rsidRPr="00A56761">
        <w:t xml:space="preserve"> 27. 7. – 31. 8. 2024)</w:t>
      </w:r>
    </w:p>
    <w:p w14:paraId="2C72702F" w14:textId="2DE35530" w:rsidR="009D5640" w:rsidRPr="00A56761" w:rsidRDefault="009D5640" w:rsidP="009D5640">
      <w:pPr>
        <w:pStyle w:val="Odstavec1-1a"/>
        <w:numPr>
          <w:ilvl w:val="0"/>
          <w:numId w:val="5"/>
        </w:numPr>
      </w:pPr>
      <w:r w:rsidRPr="00A56761">
        <w:t xml:space="preserve">Rekonstrukce TZZ Hlubočky – Hrubá voda </w:t>
      </w:r>
      <w:r w:rsidR="00483C7A" w:rsidRPr="00A56761">
        <w:t>(</w:t>
      </w:r>
      <w:r w:rsidR="00483C7A">
        <w:t xml:space="preserve">investor: Správa železnic, státní organizace, </w:t>
      </w:r>
      <w:r w:rsidR="00483C7A" w:rsidRPr="00A56761">
        <w:t>OŘ Ostrava,</w:t>
      </w:r>
      <w:r w:rsidR="00483C7A">
        <w:t xml:space="preserve"> termín realizace:</w:t>
      </w:r>
      <w:r w:rsidRPr="00A56761">
        <w:t xml:space="preserve"> 27. 7. – 9. 9. 2024)</w:t>
      </w:r>
    </w:p>
    <w:p w14:paraId="32E3FFCA" w14:textId="77777777" w:rsidR="00DF7BAA" w:rsidRDefault="0025048A" w:rsidP="00DF7BAA">
      <w:pPr>
        <w:pStyle w:val="Nadpis2-1"/>
      </w:pPr>
      <w:bookmarkStart w:id="43" w:name="_Toc6410436"/>
      <w:bookmarkStart w:id="44" w:name="_Toc121494848"/>
      <w:bookmarkStart w:id="45" w:name="_Toc170994664"/>
      <w:r>
        <w:t xml:space="preserve">Zvláštní </w:t>
      </w:r>
      <w:r w:rsidR="00DF7BAA" w:rsidRPr="00EC2E51">
        <w:t>TECHNICKÉ</w:t>
      </w:r>
      <w:r w:rsidR="00DF7BAA">
        <w:t xml:space="preserve"> </w:t>
      </w:r>
      <w:r>
        <w:t>podmímky a požadavky na</w:t>
      </w:r>
      <w:r w:rsidR="00DF7BAA">
        <w:t xml:space="preserve"> PROVEDENÍ DÍLA</w:t>
      </w:r>
      <w:bookmarkEnd w:id="43"/>
      <w:bookmarkEnd w:id="44"/>
      <w:bookmarkEnd w:id="45"/>
    </w:p>
    <w:p w14:paraId="6FD8A9DE" w14:textId="77777777" w:rsidR="00DF7BAA" w:rsidRDefault="00DF7BAA" w:rsidP="00DF7BAA">
      <w:pPr>
        <w:pStyle w:val="Nadpis2-2"/>
      </w:pPr>
      <w:bookmarkStart w:id="46" w:name="_Toc6410437"/>
      <w:bookmarkStart w:id="47" w:name="_Toc121494849"/>
      <w:bookmarkStart w:id="48" w:name="_Toc170994665"/>
      <w:r>
        <w:t>Všeobecně</w:t>
      </w:r>
      <w:bookmarkEnd w:id="46"/>
      <w:bookmarkEnd w:id="47"/>
      <w:bookmarkEnd w:id="48"/>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9" w:name="_Hlk115084506"/>
      <w:r w:rsidRPr="001B29A7">
        <w:rPr>
          <w:sz w:val="18"/>
          <w:szCs w:val="18"/>
        </w:rPr>
        <w:t>nejméně 5 pracovních dnů před termínem</w:t>
      </w:r>
      <w:bookmarkEnd w:id="49"/>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50" w:name="_Hlk115950514"/>
      <w:r w:rsidRPr="001B29A7">
        <w:rPr>
          <w:sz w:val="18"/>
          <w:szCs w:val="18"/>
        </w:rPr>
        <w:t xml:space="preserve">1.7.3.2 TKP, odst. 7 </w:t>
      </w:r>
      <w:bookmarkEnd w:id="50"/>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1" w:name="_Hlk115329733"/>
      <w:bookmarkStart w:id="52" w:name="_Hlk115427294"/>
      <w:r w:rsidRPr="001B29A7">
        <w:rPr>
          <w:sz w:val="18"/>
          <w:szCs w:val="18"/>
        </w:rPr>
        <w:t>…“</w:t>
      </w:r>
      <w:bookmarkEnd w:id="51"/>
      <w:r w:rsidRPr="001B29A7">
        <w:rPr>
          <w:sz w:val="18"/>
          <w:szCs w:val="18"/>
        </w:rPr>
        <w:t>.</w:t>
      </w:r>
      <w:bookmarkEnd w:id="52"/>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3" w:name="_Hlk115877962"/>
      <w:r w:rsidRPr="001B29A7">
        <w:rPr>
          <w:sz w:val="18"/>
          <w:szCs w:val="18"/>
        </w:rPr>
        <w:t>„…</w:t>
      </w:r>
      <w:bookmarkEnd w:id="53"/>
      <w:r w:rsidRPr="001B29A7">
        <w:rPr>
          <w:sz w:val="18"/>
          <w:szCs w:val="18"/>
        </w:rPr>
        <w:t xml:space="preserve"> tj. zpravidla Stavební správa SŽ</w:t>
      </w:r>
      <w:bookmarkStart w:id="54" w:name="_Hlk115334079"/>
      <w:r w:rsidRPr="001B29A7">
        <w:rPr>
          <w:sz w:val="18"/>
          <w:szCs w:val="18"/>
        </w:rPr>
        <w:t>…“.</w:t>
      </w:r>
      <w:bookmarkEnd w:id="54"/>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5" w:name="_Hlk115953274"/>
      <w:r w:rsidRPr="001B29A7">
        <w:rPr>
          <w:sz w:val="18"/>
          <w:szCs w:val="18"/>
        </w:rPr>
        <w:t xml:space="preserve">1.9.5.1 TKP, odst. 1, </w:t>
      </w:r>
      <w:bookmarkEnd w:id="55"/>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483C7A"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483C7A">
        <w:t>zhotovovací práce.</w:t>
      </w:r>
    </w:p>
    <w:p w14:paraId="5ABBE8F9" w14:textId="34AC0201" w:rsidR="00DF7856" w:rsidRPr="00483C7A" w:rsidRDefault="00DF7856" w:rsidP="00DF7856">
      <w:pPr>
        <w:pStyle w:val="Text2-2"/>
      </w:pPr>
      <w:bookmarkStart w:id="56" w:name="_Ref137828191"/>
      <w:r w:rsidRPr="00483C7A">
        <w:t xml:space="preserve">Čl. 1.11.5.1 TKP, odst. 3 se </w:t>
      </w:r>
      <w:bookmarkEnd w:id="56"/>
      <w:r w:rsidR="00631543" w:rsidRPr="00483C7A">
        <w:t>nepoužije.</w:t>
      </w:r>
    </w:p>
    <w:p w14:paraId="2A6C8E15" w14:textId="58FFB05C" w:rsidR="004C1240" w:rsidRPr="00483C7A" w:rsidRDefault="004C1240" w:rsidP="004C1240">
      <w:pPr>
        <w:pStyle w:val="Text2-2"/>
      </w:pPr>
      <w:r w:rsidRPr="00483C7A">
        <w:t xml:space="preserve">Čl. 1.11.5.1 TKP, </w:t>
      </w:r>
      <w:r w:rsidR="00C3744A" w:rsidRPr="00483C7A">
        <w:t>se nepoužijí odstavce 4 a 5.</w:t>
      </w:r>
    </w:p>
    <w:p w14:paraId="3DF85E15" w14:textId="1A466449" w:rsidR="004C1240" w:rsidRPr="00483C7A" w:rsidRDefault="004C1240" w:rsidP="00631543">
      <w:pPr>
        <w:pStyle w:val="Text2-2"/>
      </w:pPr>
      <w:bookmarkStart w:id="57" w:name="_Ref137824493"/>
      <w:r w:rsidRPr="00483C7A">
        <w:t xml:space="preserve">ČL 1.11.5.1 TKP, odst. 6 se </w:t>
      </w:r>
      <w:bookmarkEnd w:id="57"/>
      <w:r w:rsidR="00631543" w:rsidRPr="00483C7A">
        <w:t>nepoužije.</w:t>
      </w:r>
    </w:p>
    <w:p w14:paraId="744A9FA1" w14:textId="77777777" w:rsidR="00E05363" w:rsidRDefault="00E05363" w:rsidP="00E05363">
      <w:pPr>
        <w:pStyle w:val="Text2-2"/>
      </w:pPr>
      <w:bookmarkStart w:id="58" w:name="_Ref137828246"/>
      <w:r w:rsidRPr="00E05363">
        <w:t>V čl. 1.11.5.1 TKP, odst. 7 se ruší text: „…*.XML (datový předpis XDC)“.</w:t>
      </w:r>
      <w:bookmarkEnd w:id="58"/>
    </w:p>
    <w:p w14:paraId="0DE50DA5" w14:textId="2942844C" w:rsidR="00483C7A" w:rsidRPr="00E05363" w:rsidRDefault="00483C7A"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w:t>
      </w:r>
      <w:r w:rsidRPr="00483C7A">
        <w:rPr>
          <w:sz w:val="18"/>
          <w:szCs w:val="18"/>
        </w:rPr>
        <w:t>právo užívání Staveniště, včetně železniční dopravní cesty, v době, kdy je toho třeba, aby mohl Zhotovitel Dílo dokončit řádně a včas za podmínek sjednaných</w:t>
      </w:r>
      <w:r w:rsidRPr="001B29A7">
        <w:rPr>
          <w:sz w:val="18"/>
          <w:szCs w:val="18"/>
        </w:rPr>
        <w:t xml:space="preserve"> ve Smlouvě. Staveniště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Pr="00483C7A" w:rsidRDefault="00C52412" w:rsidP="00C52412">
      <w:pPr>
        <w:pStyle w:val="Text2-2"/>
      </w:pPr>
      <w:r w:rsidRPr="001B29A7">
        <w:t xml:space="preserve">V případě, že TDS při provádění Díla zjistí, že práce na Díle nebo jeho části </w:t>
      </w:r>
      <w:r w:rsidRPr="00483C7A">
        <w:t>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483C7A">
        <w:t>.</w:t>
      </w:r>
    </w:p>
    <w:p w14:paraId="542F2746" w14:textId="1D7E9225" w:rsidR="00735F5B" w:rsidRPr="00483C7A" w:rsidRDefault="00631543" w:rsidP="00735F5B">
      <w:pPr>
        <w:pStyle w:val="Text2-2"/>
      </w:pPr>
      <w:r w:rsidRPr="00483C7A">
        <w:t>Neobsazeno.</w:t>
      </w:r>
    </w:p>
    <w:p w14:paraId="133ABEAF" w14:textId="28A29196" w:rsidR="00AD75BB" w:rsidRPr="00483C7A" w:rsidRDefault="00631543" w:rsidP="00631543">
      <w:pPr>
        <w:pStyle w:val="Text2-2"/>
      </w:pPr>
      <w:r w:rsidRPr="00483C7A">
        <w:t>Neobsazeno.</w:t>
      </w:r>
    </w:p>
    <w:p w14:paraId="41AB9453" w14:textId="7497FE00" w:rsidR="008F0628" w:rsidRPr="00483C7A" w:rsidRDefault="00631543" w:rsidP="00631543">
      <w:pPr>
        <w:pStyle w:val="Text2-2"/>
        <w:rPr>
          <w:bCs/>
        </w:rPr>
      </w:pPr>
      <w:r w:rsidRPr="00483C7A">
        <w:rPr>
          <w:bCs/>
        </w:rPr>
        <w:t>Neobsazeno.</w:t>
      </w:r>
    </w:p>
    <w:p w14:paraId="40A71961" w14:textId="0E8336E5" w:rsidR="00324E85" w:rsidRPr="00483C7A" w:rsidRDefault="00631543" w:rsidP="00631543">
      <w:pPr>
        <w:pStyle w:val="Text2-2"/>
      </w:pPr>
      <w:r w:rsidRPr="00483C7A">
        <w:t xml:space="preserve">Neobsazeno. </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63E48808" w14:textId="77777777" w:rsidR="004829BF" w:rsidRPr="00A56761" w:rsidRDefault="004829BF" w:rsidP="004829BF">
      <w:pPr>
        <w:pStyle w:val="Text2-2"/>
      </w:pPr>
      <w:r w:rsidRPr="00A56761">
        <w:t>Neobsazeno.</w:t>
      </w:r>
    </w:p>
    <w:p w14:paraId="05D9AF7C" w14:textId="77777777" w:rsidR="004829BF" w:rsidRPr="00A56761" w:rsidRDefault="004829BF" w:rsidP="004829BF">
      <w:pPr>
        <w:pStyle w:val="Text2-2"/>
      </w:pPr>
      <w:r w:rsidRPr="00A56761">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615AB36" w:rsidR="009358DC" w:rsidRPr="00297F5A" w:rsidRDefault="004829BF" w:rsidP="005220AF">
      <w:pPr>
        <w:pStyle w:val="Text2-2"/>
      </w:pPr>
      <w:r w:rsidRPr="00297F5A">
        <w:t>Neobsazeno.</w:t>
      </w:r>
    </w:p>
    <w:p w14:paraId="0E1FC6F4" w14:textId="77777777" w:rsidR="00F72FDF" w:rsidRPr="00297F5A" w:rsidRDefault="00F72FDF" w:rsidP="00F21EDB">
      <w:pPr>
        <w:pStyle w:val="Text2-2"/>
      </w:pPr>
      <w:r w:rsidRPr="00297F5A">
        <w:rPr>
          <w:b/>
        </w:rPr>
        <w:t>Změny během výstavby</w:t>
      </w:r>
      <w:r w:rsidRPr="00297F5A">
        <w:t>,</w:t>
      </w:r>
      <w:r w:rsidR="00324E85" w:rsidRPr="00297F5A">
        <w:t xml:space="preserve"> musí být</w:t>
      </w:r>
      <w:r w:rsidR="00D47647" w:rsidRPr="00297F5A">
        <w:t xml:space="preserve"> řešeny</w:t>
      </w:r>
      <w:r w:rsidR="00857CC5" w:rsidRPr="00297F5A">
        <w:t xml:space="preserve"> </w:t>
      </w:r>
      <w:r w:rsidR="008F6AC2" w:rsidRPr="00297F5A">
        <w:t>a zpracovány</w:t>
      </w:r>
      <w:r w:rsidR="00D47647" w:rsidRPr="00297F5A">
        <w:t xml:space="preserve"> </w:t>
      </w:r>
      <w:r w:rsidR="001401D5" w:rsidRPr="00297F5A">
        <w:t xml:space="preserve">podle </w:t>
      </w:r>
      <w:r w:rsidR="00D47647" w:rsidRPr="00297F5A">
        <w:t>směrnic</w:t>
      </w:r>
      <w:r w:rsidR="001401D5" w:rsidRPr="00297F5A">
        <w:t>e</w:t>
      </w:r>
      <w:r w:rsidR="00F8680A" w:rsidRPr="00297F5A">
        <w:t xml:space="preserve"> </w:t>
      </w:r>
      <w:r w:rsidR="00D47647" w:rsidRPr="00297F5A">
        <w:t>SŽ SM105</w:t>
      </w:r>
      <w:r w:rsidR="00757E4D" w:rsidRPr="00297F5A">
        <w:t>.</w:t>
      </w:r>
      <w:r w:rsidR="00857CC5" w:rsidRPr="00297F5A">
        <w:t xml:space="preserve"> </w:t>
      </w:r>
    </w:p>
    <w:p w14:paraId="742029CC" w14:textId="21622338" w:rsidR="00F72FDF" w:rsidRPr="00297F5A" w:rsidRDefault="004829BF" w:rsidP="00F21EDB">
      <w:pPr>
        <w:pStyle w:val="Text2-2"/>
      </w:pPr>
      <w:r w:rsidRPr="00297F5A">
        <w:t>Neobsazeno.</w:t>
      </w:r>
    </w:p>
    <w:p w14:paraId="10F068EE" w14:textId="3130D4BD" w:rsidR="00F72FDF" w:rsidRPr="00297F5A" w:rsidRDefault="004829BF" w:rsidP="005220AF">
      <w:pPr>
        <w:pStyle w:val="Text2-2"/>
      </w:pPr>
      <w:r w:rsidRPr="00297F5A">
        <w:t>Neobsazeno.</w:t>
      </w:r>
    </w:p>
    <w:p w14:paraId="71F622A3" w14:textId="7A76C0E3" w:rsidR="00744694" w:rsidRPr="00297F5A" w:rsidRDefault="004829BF" w:rsidP="00F21EDB">
      <w:pPr>
        <w:pStyle w:val="Text2-2"/>
      </w:pPr>
      <w:r w:rsidRPr="00297F5A">
        <w:t>Neobsazeno.</w:t>
      </w:r>
    </w:p>
    <w:p w14:paraId="0A9BBF8E" w14:textId="1D830AD1" w:rsidR="00744694" w:rsidRPr="00297F5A" w:rsidRDefault="004829BF" w:rsidP="00F21EDB">
      <w:pPr>
        <w:pStyle w:val="Text2-2"/>
      </w:pPr>
      <w:r w:rsidRPr="00297F5A">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68C9DDB0" w:rsidR="00C52412" w:rsidRPr="001B29A7" w:rsidRDefault="00297F5A" w:rsidP="00C52412">
      <w:pPr>
        <w:numPr>
          <w:ilvl w:val="3"/>
          <w:numId w:val="6"/>
        </w:numPr>
        <w:spacing w:after="120" w:line="264" w:lineRule="auto"/>
        <w:jc w:val="both"/>
        <w:rPr>
          <w:bCs/>
          <w:sz w:val="18"/>
          <w:szCs w:val="18"/>
        </w:rPr>
      </w:pPr>
      <w:r w:rsidRPr="00D211BC">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D211BC">
        <w:rPr>
          <w:b/>
          <w:bCs/>
          <w:sz w:val="18"/>
          <w:szCs w:val="18"/>
        </w:rPr>
        <w:t>zajistí vypracování a schválení příslušné dokumentace požární ochrany (zejména „Dokumentace zdolávání požárů“),</w:t>
      </w:r>
      <w:r w:rsidRPr="001B29A7">
        <w:rPr>
          <w:bCs/>
          <w:sz w:val="18"/>
          <w:szCs w:val="18"/>
        </w:rPr>
        <w:t xml:space="preserve"> tak </w:t>
      </w:r>
      <w:r w:rsidRPr="00D211BC">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C26D872" w:rsidR="00161BD6" w:rsidRPr="00297F5A"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r w:rsidRPr="00297F5A">
        <w:t>markeru.</w:t>
      </w:r>
      <w:r w:rsidR="00421120" w:rsidRPr="00297F5A">
        <w:t>.</w:t>
      </w:r>
    </w:p>
    <w:p w14:paraId="4C4B3420" w14:textId="2C7FB82A" w:rsidR="00DF7BAA" w:rsidRPr="00297F5A" w:rsidRDefault="00C52412" w:rsidP="00DF7BAA">
      <w:pPr>
        <w:pStyle w:val="Text2-1"/>
      </w:pPr>
      <w:r w:rsidRPr="00297F5A">
        <w:t xml:space="preserve">Zhotovitel se zavazuje zajistit realizaci prací na Díle tak, aby v případě nepřetržitých výluk trvajících více než 36 hodin probíhala realizace prací na Díle minimálně </w:t>
      </w:r>
      <w:r w:rsidR="004829BF" w:rsidRPr="00297F5A">
        <w:t>12</w:t>
      </w:r>
      <w:r w:rsidRPr="00297F5A">
        <w:t xml:space="preserve"> hodin denně včetně sobot a nedělí.</w:t>
      </w:r>
    </w:p>
    <w:p w14:paraId="68189C12" w14:textId="4E90A497" w:rsidR="00C52412" w:rsidRPr="00297F5A" w:rsidRDefault="00297F5A" w:rsidP="00DF7BAA">
      <w:pPr>
        <w:pStyle w:val="Text2-1"/>
      </w:pPr>
      <w:bookmarkStart w:id="59"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60" w:name="_Hlk164068718"/>
      <w:r w:rsidRPr="009B5E95">
        <w:t>po vyčerpání veškerých jiných možností</w:t>
      </w:r>
      <w:bookmarkEnd w:id="60"/>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1" w:name="_Hlk164068756"/>
      <w:r>
        <w:t xml:space="preserve">veškeré </w:t>
      </w:r>
      <w:bookmarkEnd w:id="61"/>
      <w:r w:rsidRPr="00BD17C5">
        <w:t xml:space="preserve">hlučné stavební činnosti prováděné v době nočního </w:t>
      </w:r>
      <w:r w:rsidRPr="00297F5A">
        <w:t>klidu byly před jejich zahájením oznámeny občanům, kteří mohou být takovými činnostmi dotčeni (např. na webových stránkách příslušné obce)</w:t>
      </w:r>
      <w:r w:rsidR="00C52412" w:rsidRPr="00297F5A">
        <w:t>.</w:t>
      </w:r>
      <w:bookmarkEnd w:id="59"/>
    </w:p>
    <w:p w14:paraId="4FA4BF6A" w14:textId="711831D6" w:rsidR="00C52412" w:rsidRPr="00297F5A" w:rsidRDefault="004829BF" w:rsidP="00C52412">
      <w:pPr>
        <w:numPr>
          <w:ilvl w:val="2"/>
          <w:numId w:val="6"/>
        </w:numPr>
        <w:spacing w:after="120" w:line="264" w:lineRule="auto"/>
        <w:jc w:val="both"/>
        <w:rPr>
          <w:sz w:val="18"/>
          <w:szCs w:val="18"/>
        </w:rPr>
      </w:pPr>
      <w:r w:rsidRPr="00297F5A">
        <w:rPr>
          <w:sz w:val="18"/>
          <w:szCs w:val="18"/>
        </w:rPr>
        <w:t>Neobsazeno.</w:t>
      </w:r>
    </w:p>
    <w:p w14:paraId="4800D598" w14:textId="219EBF74" w:rsidR="001860E7" w:rsidRPr="00297F5A" w:rsidRDefault="004829BF" w:rsidP="001860E7">
      <w:pPr>
        <w:pStyle w:val="Text2-1"/>
      </w:pPr>
      <w:r w:rsidRPr="00297F5A">
        <w:rPr>
          <w:rStyle w:val="Tun"/>
          <w:b w:val="0"/>
        </w:rPr>
        <w:t>Neobsazeno.</w:t>
      </w:r>
      <w:r w:rsidR="008B2B40" w:rsidRPr="00297F5A">
        <w:t xml:space="preserve"> </w:t>
      </w:r>
    </w:p>
    <w:p w14:paraId="3516A212" w14:textId="2FEA864C" w:rsidR="002D3EF9" w:rsidRPr="00297F5A" w:rsidRDefault="00712700" w:rsidP="002D3EF9">
      <w:pPr>
        <w:pStyle w:val="Text2-1"/>
      </w:pPr>
      <w:r w:rsidRPr="00297F5A">
        <w:t>Neobsazeno.</w:t>
      </w:r>
    </w:p>
    <w:p w14:paraId="758337BA" w14:textId="7FAF8AD2" w:rsidR="00F827DA" w:rsidRPr="00297F5A" w:rsidRDefault="006E7D16" w:rsidP="00F827DA">
      <w:pPr>
        <w:pStyle w:val="Text2-1"/>
        <w:tabs>
          <w:tab w:val="clear" w:pos="737"/>
        </w:tabs>
      </w:pPr>
      <w:r w:rsidRPr="00297F5A">
        <w:t>Neobsazeno.</w:t>
      </w:r>
      <w:r w:rsidR="002D3EF9" w:rsidRPr="00297F5A">
        <w:t xml:space="preserve"> </w:t>
      </w:r>
    </w:p>
    <w:p w14:paraId="5257A23B" w14:textId="7B3845A1" w:rsidR="00297F5A" w:rsidRPr="00297F5A" w:rsidRDefault="00297F5A" w:rsidP="00F827DA">
      <w:pPr>
        <w:pStyle w:val="Text2-1"/>
        <w:tabs>
          <w:tab w:val="clear" w:pos="737"/>
        </w:tabs>
      </w:pPr>
      <w:r w:rsidRPr="00297F5A">
        <w:t>Neobsazeno.</w:t>
      </w:r>
    </w:p>
    <w:p w14:paraId="580591D0" w14:textId="4E7B18D8" w:rsidR="00C52412" w:rsidRPr="00297F5A" w:rsidRDefault="00297F5A" w:rsidP="00C52412">
      <w:pPr>
        <w:pStyle w:val="Text2-1"/>
      </w:pPr>
      <w:bookmarkStart w:id="62" w:name="_Ref156736872"/>
      <w:r w:rsidRPr="00297F5A">
        <w:t xml:space="preserve">Zhotovitel nesmí při práci zasahovat jakýmkoliv (strojním) vybavením do provozované koleje. </w:t>
      </w:r>
      <w:r w:rsidRPr="00297F5A">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297F5A">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2"/>
    </w:p>
    <w:p w14:paraId="68B7B94B" w14:textId="77777777" w:rsidR="00C52412" w:rsidRDefault="00C52412" w:rsidP="00C52412">
      <w:pPr>
        <w:pStyle w:val="Text2-1"/>
      </w:pPr>
      <w:bookmarkStart w:id="6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11AF3A7B" w:rsidR="00C52412" w:rsidRDefault="00C52412" w:rsidP="00C52412">
      <w:pPr>
        <w:pStyle w:val="Text2-1"/>
        <w:tabs>
          <w:tab w:val="clear" w:pos="737"/>
        </w:tabs>
      </w:pPr>
      <w:bookmarkStart w:id="64" w:name="_Hlk157090557"/>
      <w:r w:rsidRPr="0006283D">
        <w:t>Nedodržením jakýchkoliv z podmínek z výše uvedených odst</w:t>
      </w:r>
      <w:r w:rsidR="00297F5A">
        <w:t xml:space="preserve">. 4.1.11 – 4.1.12 těchto ZTP </w:t>
      </w:r>
      <w:r w:rsidRPr="0006283D">
        <w:t>je porušením BOZP a Zhotovitel je povinen uhradit smluvní pokutu ve výši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297F5A" w:rsidRDefault="00F827DA" w:rsidP="00F827DA">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w:t>
      </w:r>
      <w:r w:rsidRPr="00297F5A">
        <w:t>součást Zadávací dokumentace (Díl 5_2 Zadávací dokumentace).</w:t>
      </w:r>
    </w:p>
    <w:p w14:paraId="4DC2CC49" w14:textId="32DD4851" w:rsidR="007254C4" w:rsidRPr="00297F5A" w:rsidRDefault="006E7D16" w:rsidP="006E7D16">
      <w:pPr>
        <w:pStyle w:val="Text2-1"/>
        <w:tabs>
          <w:tab w:val="clear" w:pos="737"/>
        </w:tabs>
      </w:pPr>
      <w:r w:rsidRPr="00297F5A">
        <w:t>Neobsazeno.</w:t>
      </w:r>
    </w:p>
    <w:p w14:paraId="16426AE8" w14:textId="77777777" w:rsidR="00DF7BAA" w:rsidRDefault="00DF7BAA" w:rsidP="00DF7BAA">
      <w:pPr>
        <w:pStyle w:val="Nadpis2-2"/>
      </w:pPr>
      <w:bookmarkStart w:id="65" w:name="_Toc121494850"/>
      <w:bookmarkStart w:id="66" w:name="_Toc170994666"/>
      <w:r>
        <w:t xml:space="preserve">Zeměměřická </w:t>
      </w:r>
      <w:r w:rsidRPr="0080577B">
        <w:t>činnost</w:t>
      </w:r>
      <w:r>
        <w:t xml:space="preserve"> zhotovitele</w:t>
      </w:r>
      <w:bookmarkEnd w:id="65"/>
      <w:bookmarkEnd w:id="66"/>
    </w:p>
    <w:p w14:paraId="0D0C0FDD" w14:textId="7DBF529B" w:rsidR="00DC55C8" w:rsidRDefault="00DC55C8" w:rsidP="00DC55C8">
      <w:pPr>
        <w:pStyle w:val="Text2-1"/>
      </w:pPr>
      <w:r w:rsidRPr="00DC55C8">
        <w:t xml:space="preserve">Zhotovitel zažádá </w:t>
      </w:r>
      <w:r w:rsidR="004A0B70" w:rsidRPr="001B29A7">
        <w:t xml:space="preserve">jmenovaného </w:t>
      </w:r>
      <w:bookmarkStart w:id="67" w:name="_Hlk156223282"/>
      <w:r w:rsidR="004A0B70" w:rsidRPr="001B29A7">
        <w:t>Autorizovaného zeměměřického inženýra</w:t>
      </w:r>
      <w:bookmarkEnd w:id="67"/>
      <w:r w:rsidR="004A0B70" w:rsidRPr="001B29A7">
        <w:t xml:space="preserve"> (AZI)</w:t>
      </w:r>
      <w:r w:rsidRPr="00DC55C8">
        <w:t xml:space="preserve"> Objednatele o zajištění aktuálních podkladů a postupu vyplývajícího z požadavků uvedených v TKP a těchto ZTP pro provedení díla nejpozději do termínu předání Staveniště.</w:t>
      </w:r>
    </w:p>
    <w:p w14:paraId="0024230C" w14:textId="110DB466" w:rsidR="00297F5A" w:rsidRDefault="00297F5A" w:rsidP="00297F5A">
      <w:pPr>
        <w:pStyle w:val="Text2-1"/>
        <w:numPr>
          <w:ilvl w:val="0"/>
          <w:numId w:val="0"/>
        </w:numPr>
        <w:ind w:left="737"/>
      </w:pPr>
      <w:r>
        <w:t xml:space="preserve">Kontakt AZI Objednatele: </w:t>
      </w:r>
      <w:r w:rsidRPr="00A56761">
        <w:t>Ing. Petr Malý, maly@spravazeleznic.cz, tel. 725 023 581</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48AC9D69" w14:textId="040ED9E1" w:rsidR="00297F5A" w:rsidRPr="00297F5A" w:rsidRDefault="00297F5A" w:rsidP="004A0B70">
      <w:pPr>
        <w:numPr>
          <w:ilvl w:val="2"/>
          <w:numId w:val="6"/>
        </w:numPr>
        <w:spacing w:after="120" w:line="264" w:lineRule="auto"/>
        <w:jc w:val="both"/>
        <w:rPr>
          <w:sz w:val="18"/>
          <w:szCs w:val="18"/>
        </w:rPr>
      </w:pPr>
      <w:r w:rsidRPr="00297F5A">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4647B9B8"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033DB01D" w14:textId="77777777" w:rsidR="00781DD7" w:rsidRPr="003B69B0" w:rsidRDefault="00781DD7" w:rsidP="00781DD7">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09A024D" w14:textId="77777777" w:rsidR="00781DD7" w:rsidRPr="005D3CC0" w:rsidRDefault="00781DD7" w:rsidP="00781DD7">
      <w:pPr>
        <w:numPr>
          <w:ilvl w:val="2"/>
          <w:numId w:val="6"/>
        </w:numPr>
        <w:spacing w:after="120" w:line="264" w:lineRule="auto"/>
        <w:jc w:val="both"/>
        <w:rPr>
          <w:sz w:val="18"/>
          <w:szCs w:val="18"/>
        </w:rPr>
      </w:pPr>
      <w:r w:rsidRPr="005D3CC0">
        <w:rPr>
          <w:sz w:val="18"/>
          <w:szCs w:val="18"/>
        </w:rPr>
        <w:t xml:space="preserve">Dostupné podklady uvedené v čl.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5F5745E6" w14:textId="77777777" w:rsidR="00781DD7" w:rsidRDefault="00781DD7" w:rsidP="00781DD7">
      <w:pPr>
        <w:pStyle w:val="Text2-1"/>
      </w:pPr>
      <w:r>
        <w:t>Zhotovitel je povinen v případě prací na úplných mapových podkladech zahájených po 30. 6. 2024 si alespoň 1 měsíc předem vyžádat mapové podklady na SŽG ve vazbě na stav DTMŽ.</w:t>
      </w:r>
    </w:p>
    <w:p w14:paraId="32217820" w14:textId="77777777" w:rsidR="00781DD7" w:rsidRPr="00781DD7" w:rsidRDefault="00781DD7" w:rsidP="00781DD7">
      <w:pPr>
        <w:pStyle w:val="Text2-1"/>
      </w:pPr>
      <w:r w:rsidRPr="00781DD7">
        <w:t xml:space="preserve">Závazným formátem mapových podkladů a mapové geodetické dokumentace po 30.6.2024 je ŽXML. Mapové podklady zajišťované SŽG do 30.6.2024 mohou být vydávány i ve formě, která je stanovena pro přechodné období DTMŽ </w:t>
      </w:r>
    </w:p>
    <w:p w14:paraId="6988AF4D" w14:textId="62805428" w:rsidR="00781DD7" w:rsidRPr="00781DD7" w:rsidRDefault="00781DD7" w:rsidP="00781DD7">
      <w:pPr>
        <w:numPr>
          <w:ilvl w:val="2"/>
          <w:numId w:val="6"/>
        </w:numPr>
        <w:spacing w:after="120" w:line="264" w:lineRule="auto"/>
        <w:jc w:val="both"/>
        <w:rPr>
          <w:sz w:val="18"/>
          <w:szCs w:val="18"/>
        </w:rPr>
      </w:pPr>
      <w:r w:rsidRPr="00781DD7">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r w:rsidRPr="00781DD7">
        <w:rPr>
          <w:sz w:val="18"/>
          <w:szCs w:val="18"/>
        </w:rPr>
        <w:t>.</w:t>
      </w:r>
    </w:p>
    <w:p w14:paraId="1B87591F" w14:textId="161CCA46" w:rsidR="004A0B70" w:rsidRPr="00781DD7" w:rsidRDefault="00A96007" w:rsidP="004A0B70">
      <w:pPr>
        <w:numPr>
          <w:ilvl w:val="2"/>
          <w:numId w:val="6"/>
        </w:numPr>
        <w:spacing w:after="120" w:line="264" w:lineRule="auto"/>
        <w:jc w:val="both"/>
        <w:rPr>
          <w:sz w:val="18"/>
          <w:szCs w:val="18"/>
        </w:rPr>
      </w:pPr>
      <w:r w:rsidRPr="00781DD7">
        <w:rPr>
          <w:sz w:val="18"/>
          <w:szCs w:val="18"/>
        </w:rPr>
        <w:t>Neobsazeno.</w:t>
      </w:r>
    </w:p>
    <w:p w14:paraId="4EFD8C4A" w14:textId="77777777" w:rsidR="00781DD7" w:rsidRPr="00781DD7" w:rsidRDefault="00781DD7" w:rsidP="00781DD7">
      <w:pPr>
        <w:pStyle w:val="Text2-1"/>
      </w:pPr>
      <w:r w:rsidRPr="00781DD7">
        <w:t>Zhotovitel je povinen v případě prací na geodetické části DSPS jak jednotlivých SO a PS tak i souborného zpracování si alespoň 1 měsíc předem vyžádat aktuální mapové podklady u SŽG ve vazbě na stav informačního systému DTMŽ.</w:t>
      </w:r>
    </w:p>
    <w:p w14:paraId="6FFBDC14" w14:textId="77777777" w:rsidR="00781DD7" w:rsidRPr="00781DD7" w:rsidRDefault="00781DD7" w:rsidP="00781DD7">
      <w:pPr>
        <w:pStyle w:val="Text2-1"/>
      </w:pPr>
      <w:r w:rsidRPr="00781DD7">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78CA0BED" w14:textId="62B608EA" w:rsidR="004A0B70" w:rsidRPr="00781DD7" w:rsidRDefault="00781DD7" w:rsidP="00781DD7">
      <w:pPr>
        <w:numPr>
          <w:ilvl w:val="2"/>
          <w:numId w:val="6"/>
        </w:numPr>
        <w:spacing w:after="120" w:line="264" w:lineRule="auto"/>
        <w:jc w:val="both"/>
        <w:rPr>
          <w:sz w:val="18"/>
          <w:szCs w:val="18"/>
        </w:rPr>
      </w:pPr>
      <w:r w:rsidRPr="00781DD7">
        <w:rPr>
          <w:sz w:val="18"/>
          <w:szCs w:val="18"/>
        </w:rPr>
        <w:t>Po 30. 6. 2024 se geodetická část jednotlivých SO a PS a souborné zpracování geodetické části DSPS předává samostatně a ve formátu ŽXML prostřednictvím informačního systému DTMŽ.</w:t>
      </w:r>
      <w:r w:rsidR="004A0B70" w:rsidRPr="00781DD7">
        <w:rPr>
          <w:sz w:val="18"/>
          <w:szCs w:val="18"/>
        </w:rPr>
        <w:t xml:space="preserve">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781DD7" w:rsidRDefault="004A0B70" w:rsidP="004A0B70">
      <w:pPr>
        <w:numPr>
          <w:ilvl w:val="2"/>
          <w:numId w:val="6"/>
        </w:numPr>
        <w:spacing w:after="120" w:line="264" w:lineRule="auto"/>
        <w:jc w:val="both"/>
        <w:rPr>
          <w:sz w:val="18"/>
          <w:szCs w:val="18"/>
        </w:rPr>
      </w:pPr>
      <w:r w:rsidRPr="001B29A7">
        <w:rPr>
          <w:sz w:val="18"/>
          <w:szCs w:val="18"/>
        </w:rP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781DD7">
        <w:rPr>
          <w:sz w:val="18"/>
          <w:szCs w:val="18"/>
        </w:rPr>
        <w:t>M20/MP004 Metodický pokyn pro měření prostorové polohy koleje).</w:t>
      </w:r>
    </w:p>
    <w:p w14:paraId="0FC6F11C" w14:textId="77777777" w:rsidR="004A0B70" w:rsidRPr="00781DD7" w:rsidRDefault="004A0B70" w:rsidP="004A0B70">
      <w:pPr>
        <w:numPr>
          <w:ilvl w:val="2"/>
          <w:numId w:val="6"/>
        </w:numPr>
        <w:spacing w:after="120" w:line="264" w:lineRule="auto"/>
        <w:jc w:val="both"/>
        <w:rPr>
          <w:sz w:val="18"/>
          <w:szCs w:val="18"/>
        </w:rPr>
      </w:pPr>
      <w:r w:rsidRPr="00781DD7">
        <w:rPr>
          <w:sz w:val="18"/>
          <w:szCs w:val="18"/>
        </w:rPr>
        <w:t>Nedílnou součástí odevzdání je také projektová dokumentace PPK, případně její aktualizovaná verze, pokud došlo vlivem stavebních prací k její úpravě (např. i změna nivelety).</w:t>
      </w:r>
    </w:p>
    <w:p w14:paraId="5E1C8155" w14:textId="77777777" w:rsidR="004A0B70" w:rsidRPr="00781DD7" w:rsidRDefault="004A0B70" w:rsidP="004A0B70">
      <w:pPr>
        <w:numPr>
          <w:ilvl w:val="2"/>
          <w:numId w:val="6"/>
        </w:numPr>
        <w:spacing w:after="120" w:line="264" w:lineRule="auto"/>
        <w:jc w:val="both"/>
        <w:rPr>
          <w:sz w:val="18"/>
          <w:szCs w:val="18"/>
        </w:rPr>
      </w:pPr>
      <w:r w:rsidRPr="001B29A7">
        <w:rPr>
          <w:sz w:val="18"/>
          <w:szCs w:val="18"/>
        </w:rP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w:t>
      </w:r>
      <w:r w:rsidRPr="00781DD7">
        <w:rPr>
          <w:sz w:val="18"/>
          <w:szCs w:val="18"/>
        </w:rPr>
        <w:t>Metodami RTK není možno měřit prvky, které mají předepsanou 2. třídu přesnosti.</w:t>
      </w:r>
    </w:p>
    <w:p w14:paraId="069A82A2" w14:textId="05DBDCB1" w:rsidR="004A0B70" w:rsidRPr="00781DD7" w:rsidRDefault="00A96007" w:rsidP="004A0B70">
      <w:pPr>
        <w:numPr>
          <w:ilvl w:val="2"/>
          <w:numId w:val="6"/>
        </w:numPr>
        <w:spacing w:after="120" w:line="264" w:lineRule="auto"/>
        <w:jc w:val="both"/>
        <w:rPr>
          <w:sz w:val="18"/>
          <w:szCs w:val="18"/>
        </w:rPr>
      </w:pPr>
      <w:r w:rsidRPr="00781DD7">
        <w:rPr>
          <w:sz w:val="18"/>
          <w:szCs w:val="18"/>
        </w:rPr>
        <w:t>Neobsazeno.</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781DD7" w:rsidRDefault="004A0B70" w:rsidP="004A0B70">
      <w:pPr>
        <w:numPr>
          <w:ilvl w:val="2"/>
          <w:numId w:val="6"/>
        </w:numPr>
        <w:spacing w:after="120" w:line="264" w:lineRule="auto"/>
        <w:jc w:val="both"/>
        <w:rPr>
          <w:sz w:val="18"/>
          <w:szCs w:val="18"/>
        </w:rPr>
      </w:pPr>
      <w:r w:rsidRPr="001B29A7">
        <w:rPr>
          <w:sz w:val="18"/>
          <w:szCs w:val="18"/>
        </w:rPr>
        <w:t xml:space="preserve">Pro stanovení rozsahu šířky věcného břemene pro PS, SO, které jsou anebo budou ve správě či vlastnictví Správy železnic, platí tabulka Rozsah věcných břemen ke stažení na </w:t>
      </w:r>
      <w:r w:rsidRPr="00781DD7">
        <w:rPr>
          <w:sz w:val="18"/>
          <w:szCs w:val="18"/>
        </w:rPr>
        <w:t>webovém odkazu https://www.spravazeleznic.cz/stavby-zakazky/podklady-pro-zhotovitele/zaborovy-elaborat.</w:t>
      </w:r>
    </w:p>
    <w:p w14:paraId="3293968C" w14:textId="4025E4CB" w:rsidR="004A0B70" w:rsidRPr="00781DD7" w:rsidRDefault="00A96007" w:rsidP="004A0B70">
      <w:pPr>
        <w:numPr>
          <w:ilvl w:val="2"/>
          <w:numId w:val="6"/>
        </w:numPr>
        <w:spacing w:after="120" w:line="264" w:lineRule="auto"/>
        <w:jc w:val="both"/>
        <w:rPr>
          <w:sz w:val="18"/>
          <w:szCs w:val="18"/>
        </w:rPr>
      </w:pPr>
      <w:r w:rsidRPr="00781DD7">
        <w:rPr>
          <w:sz w:val="18"/>
          <w:szCs w:val="18"/>
        </w:rPr>
        <w:t>Neobsazeno.</w:t>
      </w:r>
      <w:r w:rsidR="004A0B70" w:rsidRPr="00781DD7">
        <w:rPr>
          <w:sz w:val="18"/>
          <w:szCs w:val="18"/>
        </w:rPr>
        <w:t xml:space="preserve"> </w:t>
      </w:r>
    </w:p>
    <w:p w14:paraId="0B9E30FA" w14:textId="63446DDF" w:rsidR="00DC55C8" w:rsidRPr="00781DD7" w:rsidRDefault="004A0B70" w:rsidP="004A0B70">
      <w:pPr>
        <w:pStyle w:val="Text2-1"/>
      </w:pPr>
      <w:bookmarkStart w:id="71" w:name="_Hlk158279921"/>
      <w:r w:rsidRPr="00781DD7">
        <w:rPr>
          <w:b/>
        </w:rPr>
        <w:t>Na neelektrizovaných tratích</w:t>
      </w:r>
      <w:r w:rsidRPr="00781DD7">
        <w:t xml:space="preserve"> platí pro zřizování zajištění PPK postupy dle dopisu Ředitele O13, čj. 168954/2021-SŽ-GŘ-O13, Zajištění prostorové polohy na neelektrizovaných tratích SŽ (viz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71"/>
      <w:r w:rsidRPr="00781DD7">
        <w:t>.</w:t>
      </w:r>
    </w:p>
    <w:p w14:paraId="4F09C53C" w14:textId="77777777" w:rsidR="00DF7BAA" w:rsidRDefault="00DF7BAA" w:rsidP="00DF7BAA">
      <w:pPr>
        <w:pStyle w:val="Nadpis2-2"/>
      </w:pPr>
      <w:bookmarkStart w:id="72" w:name="_Toc6410438"/>
      <w:bookmarkStart w:id="73" w:name="_Toc121494851"/>
      <w:bookmarkStart w:id="74" w:name="_Toc170994667"/>
      <w:r>
        <w:t>Doklady překládané zhotovitelem</w:t>
      </w:r>
      <w:bookmarkEnd w:id="72"/>
      <w:bookmarkEnd w:id="73"/>
      <w:bookmarkEnd w:id="74"/>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5" w:name="_Toc6410439"/>
      <w:bookmarkStart w:id="76" w:name="_Toc121494852"/>
      <w:bookmarkStart w:id="77" w:name="_Toc170994668"/>
      <w:r>
        <w:t>Dokumentace zhotovitele pro stavbu</w:t>
      </w:r>
      <w:bookmarkEnd w:id="75"/>
      <w:bookmarkEnd w:id="76"/>
      <w:bookmarkEnd w:id="77"/>
    </w:p>
    <w:p w14:paraId="24DC585E" w14:textId="0E8F0E81" w:rsidR="00F827DA" w:rsidRPr="00F827DA" w:rsidRDefault="00F827DA" w:rsidP="00F21EDB">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8" w:name="_Toc6410440"/>
      <w:bookmarkStart w:id="79" w:name="_Toc121494853"/>
      <w:bookmarkStart w:id="80" w:name="_Toc170994669"/>
      <w:r>
        <w:t>Dokumentace skutečného provedení stavby</w:t>
      </w:r>
      <w:bookmarkEnd w:id="78"/>
      <w:bookmarkEnd w:id="79"/>
      <w:bookmarkEnd w:id="80"/>
    </w:p>
    <w:p w14:paraId="2FC15FA2" w14:textId="77777777" w:rsidR="00F827DA" w:rsidRPr="006411F1" w:rsidRDefault="00F827DA" w:rsidP="00F827DA">
      <w:pPr>
        <w:pStyle w:val="Text2-1"/>
        <w:rPr>
          <w:color w:val="00A1E0"/>
        </w:rPr>
      </w:pPr>
      <w:bookmarkStart w:id="81" w:name="_Ref62136016"/>
      <w:r w:rsidRPr="006411F1">
        <w:t>D</w:t>
      </w:r>
      <w:r>
        <w:t>SPS</w:t>
      </w:r>
      <w:r w:rsidRPr="006411F1">
        <w:t xml:space="preserve"> se pro danou stavbu nevyhotovuje. </w:t>
      </w:r>
    </w:p>
    <w:p w14:paraId="30ED94AF" w14:textId="77777777" w:rsidR="00DF7BAA" w:rsidRPr="00E77C22" w:rsidRDefault="00DF7BAA" w:rsidP="00DF7BAA">
      <w:pPr>
        <w:pStyle w:val="Nadpis2-2"/>
      </w:pPr>
      <w:bookmarkStart w:id="82" w:name="_Toc6410441"/>
      <w:bookmarkStart w:id="83" w:name="_Toc121494854"/>
      <w:bookmarkStart w:id="84" w:name="_Toc170994670"/>
      <w:bookmarkEnd w:id="81"/>
      <w:r w:rsidRPr="00E77C22">
        <w:t>Zabezpečovací zařízení</w:t>
      </w:r>
      <w:bookmarkEnd w:id="82"/>
      <w:bookmarkEnd w:id="83"/>
      <w:bookmarkEnd w:id="84"/>
    </w:p>
    <w:p w14:paraId="7F5E11FF" w14:textId="77777777" w:rsidR="00A96007" w:rsidRPr="00A56761" w:rsidRDefault="00A96007" w:rsidP="00A96007">
      <w:pPr>
        <w:pStyle w:val="Text2-1"/>
      </w:pPr>
      <w:bookmarkStart w:id="85" w:name="_Toc6410442"/>
      <w:bookmarkStart w:id="86" w:name="_Toc146112650"/>
      <w:bookmarkStart w:id="87" w:name="_Toc157502825"/>
      <w:r w:rsidRPr="00A56761">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8" w:name="_Toc170994671"/>
      <w:r w:rsidRPr="001B29A7">
        <w:rPr>
          <w:b/>
          <w:szCs w:val="18"/>
        </w:rPr>
        <w:t>Sdělovací zařízení</w:t>
      </w:r>
      <w:bookmarkEnd w:id="85"/>
      <w:bookmarkEnd w:id="86"/>
      <w:bookmarkEnd w:id="87"/>
      <w:bookmarkEnd w:id="88"/>
    </w:p>
    <w:p w14:paraId="152C0C2F" w14:textId="77777777" w:rsidR="00A96007" w:rsidRPr="00A56761" w:rsidRDefault="00A96007" w:rsidP="00A96007">
      <w:pPr>
        <w:pStyle w:val="Text2-1"/>
      </w:pPr>
      <w:bookmarkStart w:id="89" w:name="_Toc6410443"/>
      <w:bookmarkStart w:id="90" w:name="_Toc146112651"/>
      <w:bookmarkStart w:id="91" w:name="_Toc157502826"/>
      <w:r w:rsidRPr="00A56761">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2" w:name="_Toc170994672"/>
      <w:r w:rsidRPr="001B29A7">
        <w:rPr>
          <w:b/>
          <w:szCs w:val="18"/>
        </w:rPr>
        <w:t>Silnoproudá technologie včetně DŘT, trakční a energetická zařízení</w:t>
      </w:r>
      <w:bookmarkEnd w:id="89"/>
      <w:bookmarkEnd w:id="90"/>
      <w:bookmarkEnd w:id="91"/>
      <w:bookmarkEnd w:id="92"/>
    </w:p>
    <w:p w14:paraId="6BA6FF03" w14:textId="77777777" w:rsidR="00A96007" w:rsidRPr="00A56761" w:rsidRDefault="00A96007" w:rsidP="00A96007">
      <w:pPr>
        <w:pStyle w:val="Text2-1"/>
      </w:pPr>
      <w:bookmarkStart w:id="93" w:name="_Toc6410444"/>
      <w:bookmarkStart w:id="94" w:name="_Toc146112652"/>
      <w:bookmarkStart w:id="95" w:name="_Toc157502827"/>
      <w:r w:rsidRPr="00A56761">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6" w:name="_Toc170994673"/>
      <w:r w:rsidRPr="001B29A7">
        <w:rPr>
          <w:b/>
          <w:szCs w:val="18"/>
        </w:rPr>
        <w:t>Ostatní technologická zařízení</w:t>
      </w:r>
      <w:bookmarkEnd w:id="93"/>
      <w:bookmarkEnd w:id="94"/>
      <w:bookmarkEnd w:id="95"/>
      <w:bookmarkEnd w:id="96"/>
    </w:p>
    <w:p w14:paraId="1EF27A98" w14:textId="77777777" w:rsidR="00A96007" w:rsidRPr="00A56761" w:rsidRDefault="00A96007" w:rsidP="00A96007">
      <w:pPr>
        <w:pStyle w:val="Text2-1"/>
      </w:pPr>
      <w:bookmarkStart w:id="97" w:name="_Toc6410445"/>
      <w:bookmarkStart w:id="98" w:name="_Toc146112653"/>
      <w:bookmarkStart w:id="99" w:name="_Toc157502828"/>
      <w:r w:rsidRPr="00A56761">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100" w:name="_Toc170994674"/>
      <w:r w:rsidRPr="001B29A7">
        <w:rPr>
          <w:b/>
          <w:szCs w:val="18"/>
        </w:rPr>
        <w:t>Železniční svršek</w:t>
      </w:r>
      <w:bookmarkEnd w:id="97"/>
      <w:bookmarkEnd w:id="98"/>
      <w:bookmarkEnd w:id="99"/>
      <w:bookmarkEnd w:id="100"/>
      <w:r w:rsidRPr="001B29A7">
        <w:rPr>
          <w:b/>
          <w:szCs w:val="18"/>
        </w:rPr>
        <w:t xml:space="preserve"> </w:t>
      </w:r>
    </w:p>
    <w:p w14:paraId="60C178C6" w14:textId="77777777" w:rsidR="00A96007" w:rsidRPr="00A56761" w:rsidRDefault="00A96007" w:rsidP="00A96007">
      <w:pPr>
        <w:pStyle w:val="Text2-1"/>
      </w:pPr>
      <w:bookmarkStart w:id="101" w:name="_Toc6410446"/>
      <w:bookmarkStart w:id="102" w:name="_Toc146112654"/>
      <w:bookmarkStart w:id="103" w:name="_Toc157502829"/>
      <w:r w:rsidRPr="00A56761">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4" w:name="_Toc170994675"/>
      <w:r w:rsidRPr="001B29A7">
        <w:rPr>
          <w:b/>
          <w:szCs w:val="18"/>
        </w:rPr>
        <w:t>Železniční spodek</w:t>
      </w:r>
      <w:bookmarkEnd w:id="101"/>
      <w:bookmarkEnd w:id="102"/>
      <w:bookmarkEnd w:id="103"/>
      <w:bookmarkEnd w:id="104"/>
    </w:p>
    <w:p w14:paraId="01FB95E7" w14:textId="77777777" w:rsidR="00A96007" w:rsidRPr="00A56761" w:rsidRDefault="00A96007" w:rsidP="00A96007">
      <w:pPr>
        <w:pStyle w:val="Text2-1"/>
      </w:pPr>
      <w:bookmarkStart w:id="105" w:name="_Toc6410447"/>
      <w:bookmarkStart w:id="106" w:name="_Toc146112655"/>
      <w:bookmarkStart w:id="107" w:name="_Toc157502830"/>
      <w:r w:rsidRPr="00A56761">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8" w:name="_Toc170994676"/>
      <w:r w:rsidRPr="001B29A7">
        <w:rPr>
          <w:b/>
          <w:szCs w:val="18"/>
        </w:rPr>
        <w:t>Nástupiště</w:t>
      </w:r>
      <w:bookmarkEnd w:id="105"/>
      <w:bookmarkEnd w:id="106"/>
      <w:bookmarkEnd w:id="107"/>
      <w:bookmarkEnd w:id="108"/>
    </w:p>
    <w:p w14:paraId="22852FCD" w14:textId="77777777" w:rsidR="00A96007" w:rsidRPr="00A56761" w:rsidRDefault="00A96007" w:rsidP="00A96007">
      <w:pPr>
        <w:pStyle w:val="Text2-1"/>
      </w:pPr>
      <w:bookmarkStart w:id="109" w:name="_Toc6410448"/>
      <w:bookmarkStart w:id="110" w:name="_Toc146112656"/>
      <w:bookmarkStart w:id="111" w:name="_Toc157502831"/>
      <w:r w:rsidRPr="00A56761">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2" w:name="_Toc170994677"/>
      <w:r w:rsidRPr="001B29A7">
        <w:rPr>
          <w:b/>
          <w:szCs w:val="18"/>
        </w:rPr>
        <w:t>Železniční přejezdy</w:t>
      </w:r>
      <w:bookmarkEnd w:id="109"/>
      <w:bookmarkEnd w:id="110"/>
      <w:bookmarkEnd w:id="111"/>
      <w:bookmarkEnd w:id="112"/>
    </w:p>
    <w:p w14:paraId="79B1EA17" w14:textId="3AF074F9" w:rsidR="00A96007" w:rsidRDefault="00A96007" w:rsidP="00A96007">
      <w:pPr>
        <w:pStyle w:val="Text2-1"/>
      </w:pPr>
      <w:bookmarkStart w:id="113" w:name="_Toc6410449"/>
      <w:bookmarkStart w:id="114" w:name="_Toc146112657"/>
      <w:bookmarkStart w:id="115" w:name="_Toc157502832"/>
      <w:r w:rsidRPr="00A56761">
        <w:t xml:space="preserve">Opravné práce na železničním přejezdu P7519 v km 0,580. </w:t>
      </w:r>
    </w:p>
    <w:p w14:paraId="715E849D" w14:textId="77777777" w:rsidR="00A96007" w:rsidRPr="00A56761" w:rsidRDefault="00A96007" w:rsidP="00A96007">
      <w:pPr>
        <w:pStyle w:val="Text2-1"/>
        <w:numPr>
          <w:ilvl w:val="0"/>
          <w:numId w:val="0"/>
        </w:numPr>
        <w:ind w:left="737"/>
      </w:pPr>
      <w:r w:rsidRPr="00A56761">
        <w:t xml:space="preserve">Předmětem SO 01 je oprava úrovňového křížení včetně výměny kolejové konstrukce po mimořádné události. </w:t>
      </w:r>
    </w:p>
    <w:p w14:paraId="52125DCA" w14:textId="77777777" w:rsidR="00A96007" w:rsidRPr="00A56761" w:rsidRDefault="00A96007" w:rsidP="00A96007">
      <w:pPr>
        <w:pStyle w:val="Text2-1"/>
        <w:numPr>
          <w:ilvl w:val="0"/>
          <w:numId w:val="0"/>
        </w:numPr>
        <w:ind w:left="737"/>
      </w:pPr>
      <w:r w:rsidRPr="00A56761">
        <w:t>Kolejová křižovatková konstrukce v prostoru křížení tramvajové a železniční trati bude upevněna na přímo pojížděnou monolitickou železobetonovou desku.</w:t>
      </w:r>
    </w:p>
    <w:p w14:paraId="25A4F7CF" w14:textId="77777777" w:rsidR="00A96007" w:rsidRPr="00A56761" w:rsidRDefault="00A96007" w:rsidP="00A96007">
      <w:pPr>
        <w:pStyle w:val="Text2-1"/>
        <w:numPr>
          <w:ilvl w:val="0"/>
          <w:numId w:val="0"/>
        </w:numPr>
        <w:ind w:left="737"/>
      </w:pPr>
      <w:r w:rsidRPr="00A56761">
        <w:t>Tvar kolejové křižovatky vychází z výrobního výkresu DT Prostějov.</w:t>
      </w:r>
    </w:p>
    <w:p w14:paraId="44C3897B" w14:textId="77777777" w:rsidR="00A96007" w:rsidRPr="00A56761" w:rsidRDefault="00A96007" w:rsidP="00A96007">
      <w:pPr>
        <w:pStyle w:val="Text2-1"/>
        <w:numPr>
          <w:ilvl w:val="0"/>
          <w:numId w:val="0"/>
        </w:numPr>
        <w:ind w:left="737"/>
      </w:pPr>
      <w:r w:rsidRPr="00A56761">
        <w:t xml:space="preserve">Silniční uzávěru zajišťuje objednatel. </w:t>
      </w:r>
    </w:p>
    <w:p w14:paraId="1C7DFFE3" w14:textId="77777777" w:rsidR="00A96007" w:rsidRPr="00A56761" w:rsidRDefault="00A96007" w:rsidP="00A96007">
      <w:pPr>
        <w:pStyle w:val="Text2-1"/>
        <w:numPr>
          <w:ilvl w:val="0"/>
          <w:numId w:val="0"/>
        </w:numPr>
        <w:ind w:left="737"/>
      </w:pPr>
      <w:r w:rsidRPr="00A56761">
        <w:t xml:space="preserve">Práce obsahují: </w:t>
      </w:r>
    </w:p>
    <w:p w14:paraId="28CE76E4" w14:textId="77777777" w:rsidR="00A96007" w:rsidRPr="00A56761" w:rsidRDefault="00A96007" w:rsidP="00A96007">
      <w:pPr>
        <w:pStyle w:val="Text2-2"/>
        <w:numPr>
          <w:ilvl w:val="1"/>
          <w:numId w:val="44"/>
        </w:numPr>
      </w:pPr>
      <w:r w:rsidRPr="00A56761">
        <w:t>Dopravu části nové konstrukce tramvajového křížení včetně sestavy přímého uložení kolejnic a soustavy kotev do betonové desky (viz výrobní výkres).</w:t>
      </w:r>
    </w:p>
    <w:p w14:paraId="13B3D0FD" w14:textId="77777777" w:rsidR="00A96007" w:rsidRPr="00A56761" w:rsidRDefault="00A96007" w:rsidP="00A96007">
      <w:pPr>
        <w:pStyle w:val="Text2-2"/>
        <w:numPr>
          <w:ilvl w:val="1"/>
          <w:numId w:val="44"/>
        </w:numPr>
      </w:pPr>
      <w:r w:rsidRPr="00A56761">
        <w:t>Demontáž konstrukcí přejezdu.</w:t>
      </w:r>
    </w:p>
    <w:p w14:paraId="74652A50" w14:textId="77777777" w:rsidR="00A96007" w:rsidRPr="00A56761" w:rsidRDefault="00A96007" w:rsidP="00A96007">
      <w:pPr>
        <w:pStyle w:val="Text2-2"/>
        <w:numPr>
          <w:ilvl w:val="1"/>
          <w:numId w:val="44"/>
        </w:numPr>
      </w:pPr>
      <w:r w:rsidRPr="00A56761">
        <w:t>Opravu asfaltových povrchů přilehlých ke kolejnici.</w:t>
      </w:r>
    </w:p>
    <w:p w14:paraId="681525F0" w14:textId="77777777" w:rsidR="00A96007" w:rsidRPr="00A56761" w:rsidRDefault="00A96007" w:rsidP="00A96007">
      <w:pPr>
        <w:pStyle w:val="Text2-2"/>
        <w:numPr>
          <w:ilvl w:val="1"/>
          <w:numId w:val="44"/>
        </w:numPr>
      </w:pPr>
      <w:r w:rsidRPr="00A56761">
        <w:t xml:space="preserve">Vyjmutí a demontáž konstrukce uložené na betonové desce, místa řezů křížení jsou v km 0,575 (první pár svárů tvaru R65 za betonovou deskou ve směru žst Olomouc hl. n.) a v km 0,586 (první pár svárů tvaru R65 za betonovou deskou ve směru ŽST Velká Bystřice). Pravý pojížděný pás ve směru ŽST Velká Bystřice, tvořený kolejnicí R65, bude zpětně namontován na betonovou desku. </w:t>
      </w:r>
    </w:p>
    <w:p w14:paraId="0E5D512A" w14:textId="77777777" w:rsidR="00A96007" w:rsidRPr="00A56761" w:rsidRDefault="00A96007" w:rsidP="00A96007">
      <w:pPr>
        <w:pStyle w:val="Text2-2"/>
        <w:numPr>
          <w:ilvl w:val="1"/>
          <w:numId w:val="44"/>
        </w:numPr>
      </w:pPr>
      <w:r>
        <w:t xml:space="preserve">Odstranění </w:t>
      </w:r>
      <w:r w:rsidRPr="00A56761">
        <w:t>částí pů</w:t>
      </w:r>
      <w:r>
        <w:t xml:space="preserve">vodních kotev pružného upevnění </w:t>
      </w:r>
      <w:r w:rsidRPr="00A96007">
        <w:t>nad betonovou deskou.</w:t>
      </w:r>
    </w:p>
    <w:p w14:paraId="2CFF7E18" w14:textId="77777777" w:rsidR="00A96007" w:rsidRPr="00A56761" w:rsidRDefault="00A96007" w:rsidP="00A96007">
      <w:pPr>
        <w:pStyle w:val="Text2-2"/>
        <w:numPr>
          <w:ilvl w:val="1"/>
          <w:numId w:val="44"/>
        </w:numPr>
      </w:pPr>
      <w:r w:rsidRPr="00A56761">
        <w:t>Sanace povrchu betonové desky broušením, cementovou maltou a epoxidovou stěrkou s vyspádováním odtoku vody do kolejového lože.</w:t>
      </w:r>
    </w:p>
    <w:p w14:paraId="60951D48" w14:textId="77777777" w:rsidR="00A96007" w:rsidRPr="00A56761" w:rsidRDefault="00A96007" w:rsidP="00A96007">
      <w:pPr>
        <w:pStyle w:val="Text2-2"/>
        <w:numPr>
          <w:ilvl w:val="1"/>
          <w:numId w:val="44"/>
        </w:numPr>
      </w:pPr>
      <w:r w:rsidRPr="00A56761">
        <w:t xml:space="preserve">Uložení a montáž křížení odpruženým kotvícím systémem zaručujícím dlouhodobou držebnost dynamicky namáhaných spojů. Uložením konstrukce nedojde ke změně průběhu nivelety v oblasti betonové desky. V desce se provedou jádrovým vrtáním otvory, do kterých se upevní kotvy systémovými chemickými kotvami odpovídající technologickému postupu použitého kotvení. Upevnění kolejnic je pružné se svěrkami </w:t>
      </w:r>
      <w:proofErr w:type="spellStart"/>
      <w:r w:rsidRPr="00A56761">
        <w:t>Skl</w:t>
      </w:r>
      <w:proofErr w:type="spellEnd"/>
      <w:r w:rsidRPr="00A56761">
        <w:t xml:space="preserve"> 24. </w:t>
      </w:r>
    </w:p>
    <w:p w14:paraId="539146B2" w14:textId="77777777" w:rsidR="00A96007" w:rsidRPr="00A56761" w:rsidRDefault="00A96007" w:rsidP="00A96007">
      <w:pPr>
        <w:pStyle w:val="Text2-2"/>
        <w:numPr>
          <w:ilvl w:val="1"/>
          <w:numId w:val="44"/>
        </w:numPr>
      </w:pPr>
      <w:r w:rsidRPr="00A56761">
        <w:t xml:space="preserve">Upevnění na desce bude provedeno pomocí podkladnic </w:t>
      </w:r>
      <w:proofErr w:type="spellStart"/>
      <w:r w:rsidRPr="00A56761">
        <w:t>tl</w:t>
      </w:r>
      <w:proofErr w:type="spellEnd"/>
      <w:r w:rsidRPr="00A56761">
        <w:t>. 20 mm, které jsou součástí dodávky konstrukce kolejové křižovatky. Skladba upevňovacího uzlu, která určuje výškovou polohu zabroušené desky vůči temenu kolejnice, je:</w:t>
      </w:r>
    </w:p>
    <w:p w14:paraId="0751F7F4" w14:textId="77777777" w:rsidR="00A96007" w:rsidRPr="00A56761" w:rsidRDefault="00A96007" w:rsidP="00E768B1">
      <w:pPr>
        <w:pStyle w:val="Text2-2"/>
        <w:numPr>
          <w:ilvl w:val="0"/>
          <w:numId w:val="0"/>
        </w:numPr>
        <w:ind w:left="1440" w:firstLine="687"/>
      </w:pPr>
      <w:r w:rsidRPr="00A56761">
        <w:t>podložka PE 2 mm</w:t>
      </w:r>
    </w:p>
    <w:p w14:paraId="6EA20495" w14:textId="77777777" w:rsidR="00A96007" w:rsidRPr="00A56761" w:rsidRDefault="00A96007" w:rsidP="00E768B1">
      <w:pPr>
        <w:pStyle w:val="Text2-2"/>
        <w:numPr>
          <w:ilvl w:val="0"/>
          <w:numId w:val="0"/>
        </w:numPr>
        <w:ind w:left="1440" w:firstLine="687"/>
      </w:pPr>
      <w:r w:rsidRPr="00A56761">
        <w:t>podložka pod podkladnici 12,5 mm</w:t>
      </w:r>
    </w:p>
    <w:p w14:paraId="5896CA21" w14:textId="77777777" w:rsidR="00A96007" w:rsidRPr="00A56761" w:rsidRDefault="00A96007" w:rsidP="00E768B1">
      <w:pPr>
        <w:pStyle w:val="Text2-2"/>
        <w:numPr>
          <w:ilvl w:val="0"/>
          <w:numId w:val="0"/>
        </w:numPr>
        <w:ind w:left="1440" w:firstLine="687"/>
      </w:pPr>
      <w:r w:rsidRPr="00A56761">
        <w:t>podkladnice žebrová 20 mm</w:t>
      </w:r>
    </w:p>
    <w:p w14:paraId="2BD53386" w14:textId="77777777" w:rsidR="00A96007" w:rsidRPr="00A56761" w:rsidRDefault="00A96007" w:rsidP="00E768B1">
      <w:pPr>
        <w:pStyle w:val="Text2-2"/>
        <w:numPr>
          <w:ilvl w:val="0"/>
          <w:numId w:val="0"/>
        </w:numPr>
        <w:ind w:left="1440" w:firstLine="687"/>
      </w:pPr>
      <w:r w:rsidRPr="00A56761">
        <w:t>podložka pryžová pod patu kolejnice 6 mm</w:t>
      </w:r>
    </w:p>
    <w:p w14:paraId="2D2665DC" w14:textId="77777777" w:rsidR="00A96007" w:rsidRPr="00A56761" w:rsidRDefault="00A96007" w:rsidP="00E768B1">
      <w:pPr>
        <w:pStyle w:val="Text2-2"/>
        <w:numPr>
          <w:ilvl w:val="0"/>
          <w:numId w:val="0"/>
        </w:numPr>
        <w:ind w:left="1429" w:firstLine="698"/>
      </w:pPr>
      <w:r w:rsidRPr="00A56761">
        <w:t>kolejnice R65 180 mm</w:t>
      </w:r>
    </w:p>
    <w:p w14:paraId="351E7C05" w14:textId="77777777" w:rsidR="00A96007" w:rsidRPr="00A56761" w:rsidRDefault="00A96007" w:rsidP="00E768B1">
      <w:pPr>
        <w:pStyle w:val="Text2-2"/>
        <w:numPr>
          <w:ilvl w:val="1"/>
          <w:numId w:val="44"/>
        </w:numPr>
      </w:pPr>
      <w:r w:rsidRPr="00A56761">
        <w:t>Podbití a výměna upevňovadel na přilehlých úsecích s betonovými pražci VPS, doplnění kameniva. Použitá upevňovadla zakrytá přejezdovými konstrukcemi musí být v antikorozním provedení.</w:t>
      </w:r>
    </w:p>
    <w:p w14:paraId="6D889026" w14:textId="77777777" w:rsidR="00A96007" w:rsidRPr="00A56761" w:rsidRDefault="00A96007" w:rsidP="00E768B1">
      <w:pPr>
        <w:pStyle w:val="Text2-2"/>
        <w:numPr>
          <w:ilvl w:val="1"/>
          <w:numId w:val="44"/>
        </w:numPr>
      </w:pPr>
      <w:r w:rsidRPr="00A56761">
        <w:t xml:space="preserve">Zřízení bezstykové koleje, svařování kolejnic </w:t>
      </w:r>
      <w:proofErr w:type="spellStart"/>
      <w:r w:rsidRPr="00A56761">
        <w:t>aluminotermicky</w:t>
      </w:r>
      <w:proofErr w:type="spellEnd"/>
      <w:r w:rsidRPr="00A56761">
        <w:t xml:space="preserve"> soustavy R65 (2 kusy základní spára, 2 kusy široká spára). Místa </w:t>
      </w:r>
      <w:proofErr w:type="spellStart"/>
      <w:r w:rsidRPr="00A56761">
        <w:t>rozřezu</w:t>
      </w:r>
      <w:proofErr w:type="spellEnd"/>
      <w:r w:rsidRPr="00A56761">
        <w:t xml:space="preserve"> původního křížení a technologický postup bude předem konzultován s technologem svařování OŘ Ostrava (Jan Klásek, klasek@spravazeleznic.cz, tel. 702 250 360). </w:t>
      </w:r>
    </w:p>
    <w:p w14:paraId="2B0EF4D2" w14:textId="77777777" w:rsidR="00A96007" w:rsidRPr="00A56761" w:rsidRDefault="00A96007" w:rsidP="00E768B1">
      <w:pPr>
        <w:pStyle w:val="Text2-2"/>
        <w:numPr>
          <w:ilvl w:val="1"/>
          <w:numId w:val="44"/>
        </w:numPr>
      </w:pPr>
      <w:r w:rsidRPr="00A56761">
        <w:t>Zřízení 8 kusů svárů žlábkových kolejnic soustavy NT1 elektrickým obloukem v místě přechodů kolejnic NT1 na konstrukci tramvajového křížení. Technologický postup bude předem konzultován se zástupcem Dopravního podniku města Olomouce, a.s.</w:t>
      </w:r>
    </w:p>
    <w:p w14:paraId="77D2EF3B" w14:textId="77777777" w:rsidR="00A96007" w:rsidRPr="00A56761" w:rsidRDefault="00A96007" w:rsidP="00E768B1">
      <w:pPr>
        <w:pStyle w:val="Text2-2"/>
        <w:numPr>
          <w:ilvl w:val="1"/>
          <w:numId w:val="44"/>
        </w:numPr>
      </w:pPr>
      <w:proofErr w:type="spellStart"/>
      <w:r w:rsidRPr="00A56761">
        <w:t>Prolepení</w:t>
      </w:r>
      <w:proofErr w:type="spellEnd"/>
      <w:r w:rsidRPr="00A56761">
        <w:t xml:space="preserve"> kameniva kolejového lože pryskyřicí v úsecích přilehlé koleje drážní i tramvajové (kolej č. 2). Kolejové lože v úseku s kolejnicemi R65 bude na pražcích VPS povrchově </w:t>
      </w:r>
      <w:proofErr w:type="spellStart"/>
      <w:r w:rsidRPr="00A56761">
        <w:t>protmeleno</w:t>
      </w:r>
      <w:proofErr w:type="spellEnd"/>
      <w:r w:rsidRPr="00A56761">
        <w:t xml:space="preserve"> ve směru od desky s přechodem ze středního po slabé. </w:t>
      </w:r>
    </w:p>
    <w:p w14:paraId="35C44F92" w14:textId="0B647CFF" w:rsidR="00A96007" w:rsidRPr="00A56761" w:rsidRDefault="00A96007" w:rsidP="00E768B1">
      <w:pPr>
        <w:pStyle w:val="Text2-2"/>
        <w:numPr>
          <w:ilvl w:val="1"/>
          <w:numId w:val="44"/>
        </w:numPr>
      </w:pPr>
      <w:r w:rsidRPr="00A56761">
        <w:t>Montáž přejezdových konstrukcí.</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6" w:name="_Toc170994678"/>
      <w:r w:rsidRPr="001B29A7">
        <w:rPr>
          <w:b/>
          <w:szCs w:val="18"/>
        </w:rPr>
        <w:t>Mosty, propustky a zdi</w:t>
      </w:r>
      <w:bookmarkEnd w:id="113"/>
      <w:bookmarkEnd w:id="114"/>
      <w:bookmarkEnd w:id="115"/>
      <w:bookmarkEnd w:id="116"/>
    </w:p>
    <w:p w14:paraId="6E409241" w14:textId="77777777" w:rsidR="00A96007" w:rsidRPr="00A56761" w:rsidRDefault="00A96007" w:rsidP="00A96007">
      <w:pPr>
        <w:pStyle w:val="Text2-1"/>
      </w:pPr>
      <w:bookmarkStart w:id="117" w:name="_Toc6410450"/>
      <w:bookmarkStart w:id="118" w:name="_Toc146112658"/>
      <w:bookmarkStart w:id="119" w:name="_Toc157502833"/>
      <w:r w:rsidRPr="00A56761">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20" w:name="_Toc170994679"/>
      <w:r w:rsidRPr="001B29A7">
        <w:rPr>
          <w:b/>
          <w:szCs w:val="18"/>
        </w:rPr>
        <w:t>Ostatní inženýrské objekty</w:t>
      </w:r>
      <w:bookmarkEnd w:id="117"/>
      <w:bookmarkEnd w:id="118"/>
      <w:bookmarkEnd w:id="119"/>
      <w:bookmarkEnd w:id="120"/>
    </w:p>
    <w:p w14:paraId="4342BE13" w14:textId="77777777" w:rsidR="00A96007" w:rsidRPr="00A56761" w:rsidRDefault="00A96007" w:rsidP="00A96007">
      <w:pPr>
        <w:pStyle w:val="Text2-1"/>
      </w:pPr>
      <w:bookmarkStart w:id="121" w:name="_Toc6410451"/>
      <w:bookmarkStart w:id="122" w:name="_Toc146112659"/>
      <w:bookmarkStart w:id="123" w:name="_Toc157502834"/>
      <w:r w:rsidRPr="00A56761">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4" w:name="_Toc170994680"/>
      <w:r w:rsidRPr="001B29A7">
        <w:rPr>
          <w:b/>
          <w:szCs w:val="18"/>
        </w:rPr>
        <w:t>Železniční tunely</w:t>
      </w:r>
      <w:bookmarkEnd w:id="121"/>
      <w:bookmarkEnd w:id="122"/>
      <w:bookmarkEnd w:id="123"/>
      <w:bookmarkEnd w:id="124"/>
    </w:p>
    <w:p w14:paraId="73291CCF" w14:textId="77777777" w:rsidR="00A96007" w:rsidRPr="00A56761" w:rsidRDefault="00A96007" w:rsidP="00A96007">
      <w:pPr>
        <w:pStyle w:val="Text2-1"/>
      </w:pPr>
      <w:bookmarkStart w:id="125" w:name="_Toc6410452"/>
      <w:bookmarkStart w:id="126" w:name="_Toc146112660"/>
      <w:bookmarkStart w:id="127" w:name="_Toc157502835"/>
      <w:r w:rsidRPr="00A56761">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8" w:name="_Toc170994681"/>
      <w:r w:rsidRPr="001B29A7">
        <w:rPr>
          <w:b/>
          <w:szCs w:val="18"/>
        </w:rPr>
        <w:t>Pozemní komunikace</w:t>
      </w:r>
      <w:bookmarkEnd w:id="125"/>
      <w:bookmarkEnd w:id="126"/>
      <w:bookmarkEnd w:id="127"/>
      <w:bookmarkEnd w:id="128"/>
    </w:p>
    <w:p w14:paraId="1973D66C" w14:textId="77777777" w:rsidR="00A96007" w:rsidRPr="00A56761" w:rsidRDefault="00A96007" w:rsidP="00A96007">
      <w:pPr>
        <w:pStyle w:val="Text2-1"/>
      </w:pPr>
      <w:bookmarkStart w:id="129" w:name="_Toc6410453"/>
      <w:bookmarkStart w:id="130" w:name="_Toc146112661"/>
      <w:bookmarkStart w:id="131" w:name="_Toc157502836"/>
      <w:r w:rsidRPr="00A56761">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2" w:name="_Toc170994682"/>
      <w:r w:rsidRPr="001B29A7">
        <w:rPr>
          <w:b/>
          <w:szCs w:val="18"/>
        </w:rPr>
        <w:t>Kabelovody, kolektory</w:t>
      </w:r>
      <w:bookmarkEnd w:id="129"/>
      <w:bookmarkEnd w:id="130"/>
      <w:bookmarkEnd w:id="131"/>
      <w:bookmarkEnd w:id="132"/>
    </w:p>
    <w:p w14:paraId="474C1324" w14:textId="77777777" w:rsidR="00A96007" w:rsidRPr="00A56761" w:rsidRDefault="00A96007" w:rsidP="00A96007">
      <w:pPr>
        <w:pStyle w:val="Text2-1"/>
      </w:pPr>
      <w:bookmarkStart w:id="133" w:name="_Toc6410454"/>
      <w:bookmarkStart w:id="134" w:name="_Toc146112662"/>
      <w:bookmarkStart w:id="135" w:name="_Toc157502837"/>
      <w:r w:rsidRPr="00A56761">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6" w:name="_Toc170994683"/>
      <w:r w:rsidRPr="001B29A7">
        <w:rPr>
          <w:b/>
          <w:szCs w:val="18"/>
        </w:rPr>
        <w:t>Protihlukové objekty</w:t>
      </w:r>
      <w:bookmarkEnd w:id="133"/>
      <w:bookmarkEnd w:id="134"/>
      <w:bookmarkEnd w:id="135"/>
      <w:bookmarkEnd w:id="136"/>
    </w:p>
    <w:p w14:paraId="404BF259" w14:textId="77777777" w:rsidR="00A96007" w:rsidRPr="00A56761" w:rsidRDefault="00A96007" w:rsidP="00A96007">
      <w:pPr>
        <w:pStyle w:val="Text2-1"/>
      </w:pPr>
      <w:bookmarkStart w:id="137" w:name="_Toc6410455"/>
      <w:bookmarkStart w:id="138" w:name="_Toc146112663"/>
      <w:bookmarkStart w:id="139" w:name="_Toc157502838"/>
      <w:r w:rsidRPr="00A56761">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40" w:name="_Toc170994684"/>
      <w:r w:rsidRPr="001B29A7">
        <w:rPr>
          <w:b/>
          <w:szCs w:val="18"/>
        </w:rPr>
        <w:t>Pozemní stavební objekty</w:t>
      </w:r>
      <w:bookmarkEnd w:id="137"/>
      <w:bookmarkEnd w:id="138"/>
      <w:bookmarkEnd w:id="139"/>
      <w:bookmarkEnd w:id="140"/>
    </w:p>
    <w:p w14:paraId="0D3B0B0C" w14:textId="77777777" w:rsidR="00A96007" w:rsidRPr="00A56761" w:rsidRDefault="00A96007" w:rsidP="00A96007">
      <w:pPr>
        <w:pStyle w:val="Text2-1"/>
      </w:pPr>
      <w:bookmarkStart w:id="141" w:name="_Toc6410456"/>
      <w:bookmarkStart w:id="142" w:name="_Toc146112664"/>
      <w:bookmarkStart w:id="143" w:name="_Toc157502839"/>
      <w:r w:rsidRPr="00A56761">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4" w:name="_Toc170994685"/>
      <w:r w:rsidRPr="001B29A7">
        <w:rPr>
          <w:b/>
          <w:szCs w:val="18"/>
        </w:rPr>
        <w:t>Trakční a energická zařízení</w:t>
      </w:r>
      <w:bookmarkEnd w:id="141"/>
      <w:bookmarkEnd w:id="142"/>
      <w:bookmarkEnd w:id="143"/>
      <w:bookmarkEnd w:id="144"/>
    </w:p>
    <w:p w14:paraId="4FFBA162" w14:textId="77777777" w:rsidR="00A96007" w:rsidRPr="00A56761" w:rsidRDefault="00A96007" w:rsidP="00A96007">
      <w:pPr>
        <w:pStyle w:val="Text2-1"/>
      </w:pPr>
      <w:bookmarkStart w:id="145" w:name="_Toc121494870"/>
      <w:bookmarkStart w:id="146" w:name="_Toc6410458"/>
      <w:r w:rsidRPr="00A56761">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7" w:name="_Toc170994686"/>
      <w:r w:rsidRPr="00242096">
        <w:rPr>
          <w:b/>
        </w:rPr>
        <w:t xml:space="preserve">Centrální nákup </w:t>
      </w:r>
      <w:r w:rsidRPr="00242096">
        <w:rPr>
          <w:b/>
          <w:szCs w:val="18"/>
        </w:rPr>
        <w:t>materiálu</w:t>
      </w:r>
      <w:bookmarkEnd w:id="147"/>
    </w:p>
    <w:p w14:paraId="4A042E97" w14:textId="77777777" w:rsidR="00781DD7" w:rsidRPr="00781DD7" w:rsidRDefault="00781DD7" w:rsidP="00781DD7">
      <w:pPr>
        <w:numPr>
          <w:ilvl w:val="2"/>
          <w:numId w:val="6"/>
        </w:numPr>
        <w:spacing w:after="120" w:line="264" w:lineRule="auto"/>
        <w:jc w:val="both"/>
        <w:rPr>
          <w:sz w:val="18"/>
          <w:szCs w:val="18"/>
        </w:rPr>
      </w:pPr>
      <w:bookmarkStart w:id="148" w:name="_Toc126758558"/>
      <w:r w:rsidRPr="00781DD7">
        <w:rPr>
          <w:b/>
          <w:sz w:val="18"/>
          <w:szCs w:val="18"/>
        </w:rPr>
        <w:t>Materiál železničního svršku - CNM-II</w:t>
      </w:r>
    </w:p>
    <w:p w14:paraId="173DDF00" w14:textId="438F6D4D" w:rsidR="00781DD7" w:rsidRPr="00781DD7" w:rsidRDefault="00781DD7" w:rsidP="00781DD7">
      <w:pPr>
        <w:pStyle w:val="Text2-2"/>
      </w:pPr>
      <w:r w:rsidRPr="00781DD7">
        <w:t>Neobsazeno.</w:t>
      </w:r>
    </w:p>
    <w:p w14:paraId="4DAB9737" w14:textId="77777777" w:rsidR="00781DD7" w:rsidRPr="00781DD7" w:rsidRDefault="00781DD7" w:rsidP="00781DD7">
      <w:pPr>
        <w:numPr>
          <w:ilvl w:val="2"/>
          <w:numId w:val="6"/>
        </w:numPr>
        <w:spacing w:after="120" w:line="264" w:lineRule="auto"/>
        <w:jc w:val="both"/>
        <w:rPr>
          <w:b/>
          <w:sz w:val="18"/>
          <w:szCs w:val="18"/>
        </w:rPr>
      </w:pPr>
      <w:r w:rsidRPr="00781DD7">
        <w:rPr>
          <w:b/>
          <w:sz w:val="18"/>
          <w:szCs w:val="18"/>
        </w:rPr>
        <w:t>Centrální nákup materiálu – Mobiliář a ADZ</w:t>
      </w:r>
    </w:p>
    <w:p w14:paraId="20B9982A" w14:textId="18139A74" w:rsidR="00781DD7" w:rsidRPr="00781DD7" w:rsidRDefault="00781DD7" w:rsidP="00781DD7">
      <w:pPr>
        <w:pStyle w:val="Text2-2"/>
      </w:pPr>
      <w:r w:rsidRPr="00781DD7">
        <w:t>Neobsazeno</w:t>
      </w:r>
      <w:r>
        <w:t>.</w:t>
      </w:r>
    </w:p>
    <w:p w14:paraId="44669CC2" w14:textId="3E81DE67" w:rsidR="00242096" w:rsidRPr="00781DD7" w:rsidRDefault="00242096" w:rsidP="00242096">
      <w:pPr>
        <w:numPr>
          <w:ilvl w:val="2"/>
          <w:numId w:val="6"/>
        </w:numPr>
        <w:spacing w:after="120" w:line="264" w:lineRule="auto"/>
        <w:jc w:val="both"/>
        <w:rPr>
          <w:b/>
          <w:bCs/>
          <w:sz w:val="18"/>
          <w:szCs w:val="18"/>
        </w:rPr>
      </w:pPr>
      <w:r w:rsidRPr="00781DD7">
        <w:rPr>
          <w:b/>
          <w:bCs/>
          <w:sz w:val="18"/>
          <w:szCs w:val="18"/>
        </w:rPr>
        <w:t>Materiál dodávaný objednatelem (mimo CNM)</w:t>
      </w:r>
      <w:bookmarkEnd w:id="148"/>
    </w:p>
    <w:p w14:paraId="2F98923F" w14:textId="0FF6EF57" w:rsidR="00242096" w:rsidRPr="00781DD7" w:rsidRDefault="00DA3CA0" w:rsidP="00781DD7">
      <w:pPr>
        <w:pStyle w:val="Text2-2"/>
      </w:pPr>
      <w:r w:rsidRPr="00781DD7">
        <w:t>Neobsazeno.</w:t>
      </w:r>
      <w:r w:rsidR="00242096" w:rsidRPr="00781DD7">
        <w:t xml:space="preserve"> </w:t>
      </w:r>
    </w:p>
    <w:p w14:paraId="3B67C881" w14:textId="0B87F693" w:rsidR="00DF7BAA" w:rsidRDefault="00DF7BAA" w:rsidP="00DF7BAA">
      <w:pPr>
        <w:pStyle w:val="Nadpis2-2"/>
      </w:pPr>
      <w:bookmarkStart w:id="149" w:name="_Toc170994687"/>
      <w:r>
        <w:t>Životní prostředí</w:t>
      </w:r>
      <w:bookmarkEnd w:id="145"/>
      <w:bookmarkEnd w:id="149"/>
      <w:r>
        <w:t xml:space="preserve"> </w:t>
      </w:r>
      <w:bookmarkEnd w:id="146"/>
    </w:p>
    <w:p w14:paraId="29D3100B" w14:textId="77777777" w:rsidR="001F7AE9" w:rsidRPr="001B29A7" w:rsidRDefault="001F7AE9" w:rsidP="001F7AE9">
      <w:pPr>
        <w:pStyle w:val="Text2-1"/>
      </w:pPr>
      <w:bookmarkStart w:id="150"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0"/>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1"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2" w:name="_Hlk151656385"/>
      <w:bookmarkStart w:id="153" w:name="_Hlk156376365"/>
      <w:bookmarkEnd w:id="151"/>
      <w:r w:rsidRPr="001B29A7">
        <w:t xml:space="preserve">Zhotovitel se zavazuje dodržet veškeré legislativní požadavky </w:t>
      </w:r>
      <w:bookmarkStart w:id="154" w:name="_Hlk150855405"/>
      <w:r w:rsidRPr="001B29A7">
        <w:t>z oblasti ochrany životního prostředí</w:t>
      </w:r>
      <w:bookmarkEnd w:id="154"/>
      <w:r w:rsidRPr="001B29A7">
        <w:t xml:space="preserve"> a veškeré podmínky obdržených vyjádření dotčených orgánů státní správy</w:t>
      </w:r>
      <w:bookmarkEnd w:id="152"/>
      <w:r w:rsidRPr="001B29A7">
        <w:t>.</w:t>
      </w:r>
      <w:bookmarkEnd w:id="153"/>
    </w:p>
    <w:p w14:paraId="1783C373" w14:textId="7DCCD9E5" w:rsidR="001860E7" w:rsidRPr="00781DD7" w:rsidRDefault="00DA3CA0" w:rsidP="00DA3CA0">
      <w:pPr>
        <w:pStyle w:val="Text2-2"/>
        <w:rPr>
          <w:b/>
        </w:rPr>
      </w:pPr>
      <w:r>
        <w:t>Neosazeno.</w:t>
      </w:r>
    </w:p>
    <w:p w14:paraId="47C59547" w14:textId="339B6592" w:rsidR="00781DD7" w:rsidRPr="00781DD7" w:rsidRDefault="00781DD7" w:rsidP="00DA3CA0">
      <w:pPr>
        <w:pStyle w:val="Text2-2"/>
        <w:rPr>
          <w:b/>
        </w:rPr>
      </w:pPr>
      <w:r>
        <w:t>Neobsazeno.</w:t>
      </w:r>
    </w:p>
    <w:p w14:paraId="73E2DEDF" w14:textId="7C1243F9" w:rsidR="00781DD7" w:rsidRPr="00B61D30" w:rsidRDefault="00781DD7" w:rsidP="00DA3CA0">
      <w:pPr>
        <w:pStyle w:val="Text2-2"/>
        <w:rPr>
          <w:rStyle w:val="Tun"/>
        </w:rPr>
      </w:pPr>
      <w: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38040F82"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w:t>
      </w:r>
      <w:r w:rsidR="00781DD7">
        <w:rPr>
          <w:sz w:val="18"/>
          <w:szCs w:val="18"/>
        </w:rPr>
        <w:t>10</w:t>
      </w:r>
      <w:r w:rsidRPr="005465AE">
        <w:rPr>
          <w:sz w:val="18"/>
          <w:szCs w:val="18"/>
        </w:rPr>
        <w:t xml:space="preserve">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4A53C978" w:rsidR="001F7AE9" w:rsidRPr="00781DD7"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xml:space="preserve">, který je přílohou B.3 směrnice SŽ </w:t>
      </w:r>
      <w:r w:rsidRPr="00781DD7">
        <w:rPr>
          <w:sz w:val="18"/>
          <w:szCs w:val="18"/>
        </w:rPr>
        <w:t>SM096 Směrnice pro nakládání s odpady</w:t>
      </w:r>
    </w:p>
    <w:p w14:paraId="27005A2A" w14:textId="6BA22D0F" w:rsidR="001F7AE9" w:rsidRPr="00781DD7" w:rsidRDefault="00DA3CA0" w:rsidP="001F7AE9">
      <w:pPr>
        <w:numPr>
          <w:ilvl w:val="3"/>
          <w:numId w:val="6"/>
        </w:numPr>
        <w:spacing w:after="120" w:line="264" w:lineRule="auto"/>
        <w:jc w:val="both"/>
        <w:rPr>
          <w:sz w:val="18"/>
          <w:szCs w:val="18"/>
        </w:rPr>
      </w:pPr>
      <w:r w:rsidRPr="00781DD7">
        <w:rPr>
          <w:sz w:val="18"/>
          <w:szCs w:val="18"/>
        </w:rPr>
        <w:t>Neobsazeno.</w:t>
      </w:r>
    </w:p>
    <w:p w14:paraId="538FD320" w14:textId="72301679" w:rsidR="001F7AE9" w:rsidRPr="00781DD7" w:rsidRDefault="00DA3CA0" w:rsidP="001F7AE9">
      <w:pPr>
        <w:numPr>
          <w:ilvl w:val="3"/>
          <w:numId w:val="6"/>
        </w:numPr>
        <w:spacing w:after="120" w:line="264" w:lineRule="auto"/>
        <w:jc w:val="both"/>
        <w:rPr>
          <w:sz w:val="18"/>
          <w:szCs w:val="18"/>
        </w:rPr>
      </w:pPr>
      <w:r w:rsidRPr="00781DD7">
        <w:rPr>
          <w:sz w:val="18"/>
          <w:szCs w:val="18"/>
        </w:rPr>
        <w:t>Neobsazeno.</w:t>
      </w:r>
    </w:p>
    <w:p w14:paraId="47A4F84C" w14:textId="77777777" w:rsidR="001F7AE9" w:rsidRPr="00781DD7" w:rsidRDefault="001F7AE9" w:rsidP="001F7AE9">
      <w:pPr>
        <w:numPr>
          <w:ilvl w:val="3"/>
          <w:numId w:val="6"/>
        </w:numPr>
        <w:spacing w:after="120" w:line="264" w:lineRule="auto"/>
        <w:jc w:val="both"/>
        <w:rPr>
          <w:sz w:val="18"/>
          <w:szCs w:val="18"/>
        </w:rPr>
      </w:pPr>
      <w:bookmarkStart w:id="155"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w:t>
      </w:r>
      <w:r w:rsidRPr="00781DD7">
        <w:rPr>
          <w:sz w:val="18"/>
          <w:szCs w:val="18"/>
        </w:rPr>
        <w:t>Zhotovitel ocení položky odpadů v SO 90-90 (pokud objekt existuje) s výše uvedenými katalogovými čísly odpadů k recyklaci na jím navržená recyklační místa/centra.</w:t>
      </w:r>
      <w:bookmarkEnd w:id="155"/>
    </w:p>
    <w:p w14:paraId="20A1628E" w14:textId="77777777" w:rsidR="001F7AE9" w:rsidRPr="00781DD7" w:rsidRDefault="001F7AE9" w:rsidP="001F7AE9">
      <w:pPr>
        <w:numPr>
          <w:ilvl w:val="3"/>
          <w:numId w:val="6"/>
        </w:numPr>
        <w:spacing w:after="120" w:line="264" w:lineRule="auto"/>
        <w:jc w:val="both"/>
      </w:pPr>
      <w:r w:rsidRPr="00781DD7">
        <w:rPr>
          <w:sz w:val="18"/>
          <w:szCs w:val="18"/>
        </w:rPr>
        <w:t xml:space="preserve">Demolice budou realizovány v souladu </w:t>
      </w:r>
      <w:r w:rsidRPr="00781DD7">
        <w:rPr>
          <w:b/>
          <w:sz w:val="18"/>
          <w:szCs w:val="18"/>
        </w:rPr>
        <w:t>s Metodickým návodem odboru odpadů MŽP při řízení vzniku stavebních a demoličních odpadů a pro nakládání s nimi</w:t>
      </w:r>
      <w:r w:rsidRPr="00781DD7">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12E5BB39"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00FF2903">
        <w:rPr>
          <w:b/>
          <w:sz w:val="18"/>
          <w:szCs w:val="18"/>
        </w:rPr>
        <w:t>O</w:t>
      </w:r>
      <w:r>
        <w:rPr>
          <w:b/>
          <w:sz w:val="18"/>
          <w:szCs w:val="18"/>
        </w:rPr>
        <w:t> </w:t>
      </w:r>
      <w:r w:rsidRPr="001B29A7">
        <w:rPr>
          <w:b/>
          <w:sz w:val="18"/>
          <w:szCs w:val="18"/>
        </w:rPr>
        <w:t xml:space="preserve">povolení záměru Umístění </w:t>
      </w:r>
      <w:bookmarkStart w:id="156" w:name="_Hlk156379812"/>
      <w:r w:rsidRPr="001B29A7">
        <w:rPr>
          <w:b/>
          <w:sz w:val="18"/>
          <w:szCs w:val="18"/>
        </w:rPr>
        <w:t>zařízení k nakládání</w:t>
      </w:r>
      <w:bookmarkEnd w:id="156"/>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7" w:name="_Toc6410460"/>
      <w:bookmarkStart w:id="158" w:name="_Toc121494871"/>
      <w:bookmarkStart w:id="159" w:name="_Toc170994688"/>
      <w:r w:rsidRPr="00EC2E51">
        <w:t>ORGANIZACE</w:t>
      </w:r>
      <w:r>
        <w:t xml:space="preserve"> VÝSTAVBY, VÝLUKY</w:t>
      </w:r>
      <w:bookmarkEnd w:id="157"/>
      <w:bookmarkEnd w:id="158"/>
      <w:bookmarkEnd w:id="159"/>
    </w:p>
    <w:p w14:paraId="492E1233" w14:textId="77777777" w:rsidR="001F7AE9" w:rsidRPr="00781DD7" w:rsidRDefault="001A4CA5" w:rsidP="001A4CA5">
      <w:pPr>
        <w:pStyle w:val="Text2-1"/>
      </w:pPr>
      <w:r w:rsidRPr="00781DD7">
        <w:t xml:space="preserve">Rozhodující milníky doporučeného časového harmonogramu: </w:t>
      </w:r>
    </w:p>
    <w:p w14:paraId="10DACBE2" w14:textId="7C465651" w:rsidR="00B60031" w:rsidRPr="00781DD7" w:rsidRDefault="001A4CA5" w:rsidP="001F7AE9">
      <w:pPr>
        <w:pStyle w:val="Text2-1"/>
        <w:numPr>
          <w:ilvl w:val="0"/>
          <w:numId w:val="22"/>
        </w:numPr>
        <w:ind w:left="1134" w:hanging="425"/>
      </w:pPr>
      <w:r w:rsidRPr="00781DD7">
        <w:t xml:space="preserve">Při zpracování harmonogramu je nutné vycházet z </w:t>
      </w:r>
      <w:r w:rsidR="00DA3CA0" w:rsidRPr="00781DD7">
        <w:t>jednotlivých stavebních postupů, d</w:t>
      </w:r>
      <w:r w:rsidRPr="00781DD7">
        <w:t>održet množství a délku předjednaných výluk</w:t>
      </w:r>
      <w:r w:rsidR="003B426C" w:rsidRPr="00781DD7">
        <w:t>.</w:t>
      </w:r>
      <w:r w:rsidRPr="00781DD7">
        <w:t xml:space="preserve"> </w:t>
      </w:r>
    </w:p>
    <w:p w14:paraId="043FB4DC" w14:textId="7C1D9750" w:rsidR="001F7AE9" w:rsidRPr="00781DD7" w:rsidRDefault="001F7AE9" w:rsidP="001F7AE9">
      <w:pPr>
        <w:numPr>
          <w:ilvl w:val="2"/>
          <w:numId w:val="6"/>
        </w:numPr>
        <w:spacing w:after="120" w:line="264" w:lineRule="auto"/>
        <w:jc w:val="both"/>
        <w:rPr>
          <w:sz w:val="18"/>
          <w:szCs w:val="18"/>
        </w:rPr>
      </w:pPr>
      <w:r w:rsidRPr="001F7AE9">
        <w:rPr>
          <w:sz w:val="18"/>
          <w:szCs w:val="18"/>
        </w:rPr>
        <w:t>V harm</w:t>
      </w:r>
      <w:r w:rsidR="00DA3CA0">
        <w:rPr>
          <w:sz w:val="18"/>
          <w:szCs w:val="18"/>
        </w:rPr>
        <w:t xml:space="preserve">onogramu postupu prací je nutno </w:t>
      </w:r>
      <w:r w:rsidRPr="001F7AE9">
        <w:rPr>
          <w:sz w:val="18"/>
          <w:szCs w:val="18"/>
        </w:rPr>
        <w:t xml:space="preserve">respektovat zejména následující požadavky a </w:t>
      </w:r>
      <w:r w:rsidRPr="00781DD7">
        <w:rPr>
          <w:sz w:val="18"/>
          <w:szCs w:val="18"/>
        </w:rPr>
        <w:t>termíny:</w:t>
      </w:r>
    </w:p>
    <w:p w14:paraId="1B0A073C" w14:textId="77777777" w:rsidR="001F7AE9" w:rsidRPr="00781DD7" w:rsidRDefault="001F7AE9" w:rsidP="001F7AE9">
      <w:pPr>
        <w:numPr>
          <w:ilvl w:val="0"/>
          <w:numId w:val="4"/>
        </w:numPr>
        <w:spacing w:after="60" w:line="264" w:lineRule="auto"/>
        <w:jc w:val="both"/>
        <w:rPr>
          <w:sz w:val="18"/>
          <w:szCs w:val="18"/>
        </w:rPr>
      </w:pPr>
      <w:r w:rsidRPr="00781DD7">
        <w:rPr>
          <w:sz w:val="18"/>
          <w:szCs w:val="18"/>
        </w:rPr>
        <w:t>termín zahájení a ukončení stavby</w:t>
      </w:r>
    </w:p>
    <w:p w14:paraId="0537DBE2" w14:textId="77777777" w:rsidR="001F7AE9" w:rsidRPr="00781DD7" w:rsidRDefault="001F7AE9" w:rsidP="001F7AE9">
      <w:pPr>
        <w:numPr>
          <w:ilvl w:val="0"/>
          <w:numId w:val="4"/>
        </w:numPr>
        <w:spacing w:after="60" w:line="264" w:lineRule="auto"/>
        <w:jc w:val="both"/>
        <w:rPr>
          <w:sz w:val="18"/>
          <w:szCs w:val="18"/>
        </w:rPr>
      </w:pPr>
      <w:r w:rsidRPr="00781DD7">
        <w:rPr>
          <w:sz w:val="18"/>
          <w:szCs w:val="18"/>
        </w:rPr>
        <w:t>výlukovou činnost s maximálním využitím výlukových časů</w:t>
      </w:r>
    </w:p>
    <w:p w14:paraId="4AFB127E" w14:textId="77777777" w:rsidR="001F7AE9" w:rsidRPr="00781DD7" w:rsidRDefault="001F7AE9" w:rsidP="001F7AE9">
      <w:pPr>
        <w:numPr>
          <w:ilvl w:val="0"/>
          <w:numId w:val="4"/>
        </w:numPr>
        <w:spacing w:after="60" w:line="264" w:lineRule="auto"/>
        <w:jc w:val="both"/>
        <w:rPr>
          <w:sz w:val="18"/>
          <w:szCs w:val="18"/>
        </w:rPr>
      </w:pPr>
      <w:r w:rsidRPr="00781DD7">
        <w:rPr>
          <w:sz w:val="18"/>
          <w:szCs w:val="18"/>
        </w:rPr>
        <w:t>uzavírky pozemních komunikací</w:t>
      </w:r>
    </w:p>
    <w:p w14:paraId="13E163A1" w14:textId="52C4A1A2" w:rsidR="001F7AE9" w:rsidRPr="00781DD7" w:rsidRDefault="001F7AE9" w:rsidP="001F7AE9">
      <w:pPr>
        <w:numPr>
          <w:ilvl w:val="0"/>
          <w:numId w:val="4"/>
        </w:numPr>
        <w:spacing w:after="60" w:line="264" w:lineRule="auto"/>
        <w:jc w:val="both"/>
      </w:pPr>
      <w:r w:rsidRPr="00781DD7">
        <w:rPr>
          <w:sz w:val="18"/>
          <w:szCs w:val="18"/>
        </w:rPr>
        <w:t>koordinace se souběžně probíhajícími stavbami</w:t>
      </w:r>
    </w:p>
    <w:p w14:paraId="0664F3AF" w14:textId="33B0FF1A" w:rsidR="001F7AE9" w:rsidRPr="00781DD7" w:rsidRDefault="00DF7BAA" w:rsidP="001F7AE9">
      <w:pPr>
        <w:pStyle w:val="Text2-1"/>
      </w:pPr>
      <w:r w:rsidRPr="00781DD7">
        <w:t>Zhotovitel se zavazuje</w:t>
      </w:r>
      <w:r w:rsidR="001F7AE9" w:rsidRPr="00781DD7">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28ED9108"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F2903" w:rsidRPr="0002279D" w14:paraId="3EC31C99" w14:textId="77777777" w:rsidTr="009D5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02B46177" w:rsidR="00FF2903" w:rsidRPr="00EC02A5" w:rsidRDefault="00FF2903" w:rsidP="00FF2903">
            <w:pPr>
              <w:pStyle w:val="Tabulka-7"/>
              <w:rPr>
                <w:b/>
              </w:rPr>
            </w:pPr>
            <w:r w:rsidRPr="00A56761">
              <w:rPr>
                <w:b/>
              </w:rPr>
              <w:t>Postup/Etapa</w:t>
            </w:r>
          </w:p>
        </w:tc>
        <w:tc>
          <w:tcPr>
            <w:tcW w:w="3073" w:type="dxa"/>
          </w:tcPr>
          <w:p w14:paraId="25FB5577" w14:textId="26874F9F" w:rsidR="00FF2903" w:rsidRPr="00EC02A5" w:rsidRDefault="00FF2903" w:rsidP="00FF2903">
            <w:pPr>
              <w:pStyle w:val="Tabulka-7"/>
              <w:cnfStyle w:val="100000000000" w:firstRow="1" w:lastRow="0" w:firstColumn="0" w:lastColumn="0" w:oddVBand="0" w:evenVBand="0" w:oddHBand="0" w:evenHBand="0" w:firstRowFirstColumn="0" w:firstRowLastColumn="0" w:lastRowFirstColumn="0" w:lastRowLastColumn="0"/>
              <w:rPr>
                <w:b/>
              </w:rPr>
            </w:pPr>
            <w:r w:rsidRPr="00A56761">
              <w:rPr>
                <w:b/>
              </w:rPr>
              <w:t>Činnosti</w:t>
            </w:r>
          </w:p>
        </w:tc>
        <w:tc>
          <w:tcPr>
            <w:tcW w:w="1694" w:type="dxa"/>
          </w:tcPr>
          <w:p w14:paraId="360A8821" w14:textId="7D1703BF" w:rsidR="00FF2903" w:rsidRPr="00EC02A5" w:rsidRDefault="00FF2903" w:rsidP="00FF2903">
            <w:pPr>
              <w:pStyle w:val="Tabulka-7"/>
              <w:cnfStyle w:val="100000000000" w:firstRow="1" w:lastRow="0" w:firstColumn="0" w:lastColumn="0" w:oddVBand="0" w:evenVBand="0" w:oddHBand="0" w:evenHBand="0" w:firstRowFirstColumn="0" w:firstRowLastColumn="0" w:lastRowFirstColumn="0" w:lastRowLastColumn="0"/>
              <w:rPr>
                <w:b/>
              </w:rPr>
            </w:pPr>
            <w:r w:rsidRPr="00A56761">
              <w:rPr>
                <w:b/>
              </w:rPr>
              <w:t>Typ výluky</w:t>
            </w:r>
          </w:p>
        </w:tc>
        <w:tc>
          <w:tcPr>
            <w:tcW w:w="1964" w:type="dxa"/>
          </w:tcPr>
          <w:p w14:paraId="4D1521EB" w14:textId="183E6F5E" w:rsidR="00FF2903" w:rsidRPr="00EC02A5" w:rsidRDefault="00FF2903" w:rsidP="00FF2903">
            <w:pPr>
              <w:pStyle w:val="Tabulka-7"/>
              <w:cnfStyle w:val="100000000000" w:firstRow="1" w:lastRow="0" w:firstColumn="0" w:lastColumn="0" w:oddVBand="0" w:evenVBand="0" w:oddHBand="0" w:evenHBand="0" w:firstRowFirstColumn="0" w:firstRowLastColumn="0" w:lastRowFirstColumn="0" w:lastRowLastColumn="0"/>
              <w:rPr>
                <w:b/>
              </w:rPr>
            </w:pPr>
            <w:r w:rsidRPr="00A56761">
              <w:rPr>
                <w:b/>
              </w:rPr>
              <w:t>Doba pro dokončení</w:t>
            </w:r>
          </w:p>
        </w:tc>
      </w:tr>
      <w:tr w:rsidR="00FF2903" w:rsidRPr="00404F88" w14:paraId="0209692E" w14:textId="77777777" w:rsidTr="009D5640">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F2903" w:rsidRPr="007E040C" w:rsidRDefault="00FF2903" w:rsidP="00FF2903">
            <w:pPr>
              <w:pStyle w:val="Tabulka-7"/>
              <w:rPr>
                <w:highlight w:val="green"/>
              </w:rPr>
            </w:pPr>
          </w:p>
        </w:tc>
        <w:tc>
          <w:tcPr>
            <w:tcW w:w="3073" w:type="dxa"/>
          </w:tcPr>
          <w:p w14:paraId="7B91FE47" w14:textId="5FD0763E"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56761">
              <w:t>Zahájení stavby (stavebních prací) – dnem předání staveniště ve smyslu čl. 3.7 SOD</w:t>
            </w:r>
          </w:p>
        </w:tc>
        <w:tc>
          <w:tcPr>
            <w:tcW w:w="1694" w:type="dxa"/>
          </w:tcPr>
          <w:p w14:paraId="2AD4D996" w14:textId="77777777" w:rsidR="00FF2903" w:rsidRPr="008B4F46"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6B4D8D28" w14:textId="02949765" w:rsidR="00FF2903" w:rsidRPr="00A56761"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rPr>
            </w:pPr>
            <w:r w:rsidRPr="00A56761">
              <w:rPr>
                <w:sz w:val="14"/>
              </w:rPr>
              <w:t xml:space="preserve">do </w:t>
            </w:r>
            <w:r w:rsidR="00781DD7">
              <w:rPr>
                <w:sz w:val="14"/>
              </w:rPr>
              <w:t>5</w:t>
            </w:r>
            <w:r w:rsidRPr="00A56761">
              <w:rPr>
                <w:sz w:val="14"/>
              </w:rPr>
              <w:t xml:space="preserve"> pracovních dnů od účinnosti smlouvy</w:t>
            </w:r>
          </w:p>
          <w:p w14:paraId="61C5F308" w14:textId="192D25C1" w:rsidR="00FF2903" w:rsidRPr="008B4F46"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A56761">
              <w:rPr>
                <w:sz w:val="14"/>
              </w:rPr>
              <w:t>(předpoklad červenec/srpen 2024)</w:t>
            </w:r>
          </w:p>
        </w:tc>
      </w:tr>
      <w:tr w:rsidR="00FF2903" w:rsidRPr="00404F88" w14:paraId="25007C82" w14:textId="77777777" w:rsidTr="009D5640">
        <w:tc>
          <w:tcPr>
            <w:cnfStyle w:val="001000000000" w:firstRow="0" w:lastRow="0" w:firstColumn="1" w:lastColumn="0" w:oddVBand="0" w:evenVBand="0" w:oddHBand="0" w:evenHBand="0" w:firstRowFirstColumn="0" w:firstRowLastColumn="0" w:lastRowFirstColumn="0" w:lastRowLastColumn="0"/>
            <w:tcW w:w="1320" w:type="dxa"/>
          </w:tcPr>
          <w:p w14:paraId="3E14B312" w14:textId="5BBEB598" w:rsidR="00FF2903" w:rsidRPr="00F92FF6" w:rsidRDefault="00FF2903" w:rsidP="00FF2903">
            <w:pPr>
              <w:pStyle w:val="Tabulka-7"/>
              <w:rPr>
                <w:highlight w:val="green"/>
              </w:rPr>
            </w:pPr>
            <w:r w:rsidRPr="00A56761">
              <w:t xml:space="preserve">1. Stavební postup </w:t>
            </w:r>
          </w:p>
        </w:tc>
        <w:tc>
          <w:tcPr>
            <w:tcW w:w="3073" w:type="dxa"/>
          </w:tcPr>
          <w:p w14:paraId="3B269D92" w14:textId="21B39A92" w:rsidR="00FF2903" w:rsidRPr="00F92FF6"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56761">
              <w:t>Přípravné práce</w:t>
            </w:r>
          </w:p>
        </w:tc>
        <w:tc>
          <w:tcPr>
            <w:tcW w:w="1694" w:type="dxa"/>
          </w:tcPr>
          <w:p w14:paraId="5377C753" w14:textId="0EBCF7DA" w:rsidR="00FF2903" w:rsidRPr="00F92FF6"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56761">
              <w:t>Bez výluky</w:t>
            </w:r>
          </w:p>
        </w:tc>
        <w:tc>
          <w:tcPr>
            <w:tcW w:w="1964" w:type="dxa"/>
            <w:shd w:val="clear" w:color="auto" w:fill="auto"/>
            <w:vAlign w:val="top"/>
          </w:tcPr>
          <w:p w14:paraId="35269A76" w14:textId="13A24BEC" w:rsidR="00FF2903" w:rsidRPr="00F92FF6"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A56761">
              <w:rPr>
                <w:sz w:val="14"/>
              </w:rPr>
              <w:t>srpen 2024</w:t>
            </w:r>
          </w:p>
        </w:tc>
      </w:tr>
      <w:tr w:rsidR="00FF2903" w:rsidRPr="00404F88" w14:paraId="1E86C054" w14:textId="77777777" w:rsidTr="009D5640">
        <w:tc>
          <w:tcPr>
            <w:cnfStyle w:val="001000000000" w:firstRow="0" w:lastRow="0" w:firstColumn="1" w:lastColumn="0" w:oddVBand="0" w:evenVBand="0" w:oddHBand="0" w:evenHBand="0" w:firstRowFirstColumn="0" w:firstRowLastColumn="0" w:lastRowFirstColumn="0" w:lastRowLastColumn="0"/>
            <w:tcW w:w="1320" w:type="dxa"/>
          </w:tcPr>
          <w:p w14:paraId="1EB54053" w14:textId="4FFF633B" w:rsidR="00FF2903" w:rsidRPr="007E040C" w:rsidRDefault="00FF2903" w:rsidP="00FF2903">
            <w:pPr>
              <w:pStyle w:val="Tabulka-7"/>
              <w:rPr>
                <w:highlight w:val="green"/>
              </w:rPr>
            </w:pPr>
            <w:r w:rsidRPr="00A56761">
              <w:t>2. Stavební postup</w:t>
            </w:r>
          </w:p>
        </w:tc>
        <w:tc>
          <w:tcPr>
            <w:tcW w:w="3073" w:type="dxa"/>
          </w:tcPr>
          <w:p w14:paraId="624A9D91" w14:textId="1DBE7522" w:rsidR="00FF2903" w:rsidRPr="00A56761" w:rsidRDefault="00FF2903" w:rsidP="00FF2903">
            <w:pPr>
              <w:pStyle w:val="Tabulka-7"/>
              <w:cnfStyle w:val="000000000000" w:firstRow="0" w:lastRow="0" w:firstColumn="0" w:lastColumn="0" w:oddVBand="0" w:evenVBand="0" w:oddHBand="0" w:evenHBand="0" w:firstRowFirstColumn="0" w:firstRowLastColumn="0" w:lastRowFirstColumn="0" w:lastRowLastColumn="0"/>
            </w:pPr>
            <w:r w:rsidRPr="00A56761">
              <w:t>Stavební práce pro všechny SO</w:t>
            </w:r>
            <w:r w:rsidR="003A2585">
              <w:rPr>
                <w:rStyle w:val="Znakapoznpodarou"/>
              </w:rPr>
              <w:footnoteReference w:id="2"/>
            </w:r>
            <w:r w:rsidRPr="00A56761">
              <w:t xml:space="preserve"> </w:t>
            </w:r>
          </w:p>
          <w:p w14:paraId="2A71735D" w14:textId="138EA487"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0378AD5" w14:textId="77777777" w:rsidR="00FF2903" w:rsidRPr="00A56761" w:rsidRDefault="00FF2903" w:rsidP="00FF2903">
            <w:pPr>
              <w:pStyle w:val="Tabulka-7"/>
              <w:cnfStyle w:val="000000000000" w:firstRow="0" w:lastRow="0" w:firstColumn="0" w:lastColumn="0" w:oddVBand="0" w:evenVBand="0" w:oddHBand="0" w:evenHBand="0" w:firstRowFirstColumn="0" w:firstRowLastColumn="0" w:lastRowFirstColumn="0" w:lastRowLastColumn="0"/>
            </w:pPr>
            <w:r w:rsidRPr="00A56761">
              <w:t xml:space="preserve">Drážní výluka 14N </w:t>
            </w:r>
          </w:p>
          <w:p w14:paraId="6DD5C965" w14:textId="77777777" w:rsidR="00FF2903" w:rsidRPr="00A56761" w:rsidRDefault="00FF2903" w:rsidP="00FF2903">
            <w:pPr>
              <w:pStyle w:val="Tabulka-7"/>
              <w:cnfStyle w:val="000000000000" w:firstRow="0" w:lastRow="0" w:firstColumn="0" w:lastColumn="0" w:oddVBand="0" w:evenVBand="0" w:oddHBand="0" w:evenHBand="0" w:firstRowFirstColumn="0" w:firstRowLastColumn="0" w:lastRowFirstColumn="0" w:lastRowLastColumn="0"/>
            </w:pPr>
            <w:r w:rsidRPr="00A56761">
              <w:t>Tramvajová výluka</w:t>
            </w:r>
          </w:p>
          <w:p w14:paraId="5D638E00" w14:textId="3D9C147D"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56761">
              <w:t>Silniční uzávěra</w:t>
            </w:r>
          </w:p>
        </w:tc>
        <w:tc>
          <w:tcPr>
            <w:tcW w:w="1964" w:type="dxa"/>
            <w:shd w:val="clear" w:color="auto" w:fill="auto"/>
            <w:vAlign w:val="top"/>
          </w:tcPr>
          <w:p w14:paraId="2CA9B62A" w14:textId="77777777" w:rsidR="00FF2903" w:rsidRPr="00A56761"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rPr>
            </w:pPr>
            <w:r w:rsidRPr="00A56761">
              <w:rPr>
                <w:sz w:val="14"/>
              </w:rPr>
              <w:t>10. 8. 2024 – 23. 8. 2024</w:t>
            </w:r>
          </w:p>
          <w:p w14:paraId="05BE3191" w14:textId="77777777" w:rsidR="00FF2903" w:rsidRPr="00A56761"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rPr>
            </w:pPr>
            <w:r w:rsidRPr="00A56761">
              <w:rPr>
                <w:sz w:val="14"/>
              </w:rPr>
              <w:t>10. 8. 2024 – 23. 8. 2024</w:t>
            </w:r>
          </w:p>
          <w:p w14:paraId="4F4B8053" w14:textId="6C804604" w:rsidR="00FF2903" w:rsidRPr="00BC51B8"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A56761">
              <w:rPr>
                <w:sz w:val="14"/>
              </w:rPr>
              <w:t>10. 8. 2024 – 23. 8. 2024</w:t>
            </w:r>
          </w:p>
        </w:tc>
      </w:tr>
      <w:tr w:rsidR="00FF2903" w:rsidRPr="00404F88" w14:paraId="6997C65F" w14:textId="77777777" w:rsidTr="009D5640">
        <w:tc>
          <w:tcPr>
            <w:cnfStyle w:val="001000000000" w:firstRow="0" w:lastRow="0" w:firstColumn="1" w:lastColumn="0" w:oddVBand="0" w:evenVBand="0" w:oddHBand="0" w:evenHBand="0" w:firstRowFirstColumn="0" w:firstRowLastColumn="0" w:lastRowFirstColumn="0" w:lastRowLastColumn="0"/>
            <w:tcW w:w="1320" w:type="dxa"/>
          </w:tcPr>
          <w:p w14:paraId="328D17A1" w14:textId="0D29C3B8" w:rsidR="00FF2903" w:rsidRPr="007E040C" w:rsidRDefault="00FF2903" w:rsidP="00FF2903">
            <w:pPr>
              <w:pStyle w:val="Tabulka-7"/>
              <w:rPr>
                <w:highlight w:val="green"/>
              </w:rPr>
            </w:pPr>
            <w:r w:rsidRPr="00A56761">
              <w:t xml:space="preserve">3. Stavební postup </w:t>
            </w:r>
          </w:p>
        </w:tc>
        <w:tc>
          <w:tcPr>
            <w:tcW w:w="3073" w:type="dxa"/>
          </w:tcPr>
          <w:p w14:paraId="69D04F68" w14:textId="1FFEC978"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56761">
              <w:t>Dokončovací práce</w:t>
            </w:r>
          </w:p>
        </w:tc>
        <w:tc>
          <w:tcPr>
            <w:tcW w:w="1694" w:type="dxa"/>
          </w:tcPr>
          <w:p w14:paraId="77833367" w14:textId="010D2CD3"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A56761">
              <w:t>Bez výluky</w:t>
            </w:r>
          </w:p>
        </w:tc>
        <w:tc>
          <w:tcPr>
            <w:tcW w:w="1964" w:type="dxa"/>
            <w:shd w:val="clear" w:color="auto" w:fill="auto"/>
            <w:vAlign w:val="top"/>
          </w:tcPr>
          <w:p w14:paraId="7F57E276" w14:textId="6DDAC8CA" w:rsidR="00FF2903" w:rsidRPr="00BC51B8"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A56761">
              <w:rPr>
                <w:sz w:val="14"/>
              </w:rPr>
              <w:t>srpen 2024</w:t>
            </w:r>
          </w:p>
        </w:tc>
      </w:tr>
      <w:tr w:rsidR="00FF2903" w:rsidRPr="00404F88" w14:paraId="07929531" w14:textId="77777777" w:rsidTr="009D5640">
        <w:tc>
          <w:tcPr>
            <w:cnfStyle w:val="001000000000" w:firstRow="0" w:lastRow="0" w:firstColumn="1" w:lastColumn="0" w:oddVBand="0" w:evenVBand="0" w:oddHBand="0" w:evenHBand="0" w:firstRowFirstColumn="0" w:firstRowLastColumn="0" w:lastRowFirstColumn="0" w:lastRowLastColumn="0"/>
            <w:tcW w:w="1320" w:type="dxa"/>
          </w:tcPr>
          <w:p w14:paraId="7EA20DF0" w14:textId="63B96E8C" w:rsidR="00FF2903" w:rsidRDefault="00FF2903" w:rsidP="00FF2903">
            <w:pPr>
              <w:pStyle w:val="Tabulka-7"/>
              <w:rPr>
                <w:highlight w:val="green"/>
              </w:rPr>
            </w:pPr>
            <w:r w:rsidRPr="00A56761">
              <w:t>Dokončení stavebních prací</w:t>
            </w:r>
          </w:p>
        </w:tc>
        <w:tc>
          <w:tcPr>
            <w:tcW w:w="3073" w:type="dxa"/>
          </w:tcPr>
          <w:p w14:paraId="29FDB1D1" w14:textId="77777777" w:rsidR="00FF2903" w:rsidRPr="007E040C" w:rsidDel="00055752"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77777777"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62602B0C" w:rsidR="00FF2903" w:rsidRPr="00BC51B8"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A56761">
              <w:rPr>
                <w:sz w:val="14"/>
              </w:rPr>
              <w:t>do 30 dní ode dne zahájení stavby</w:t>
            </w:r>
          </w:p>
        </w:tc>
      </w:tr>
      <w:tr w:rsidR="00FF2903" w:rsidRPr="00404F88" w14:paraId="37337B65" w14:textId="77777777" w:rsidTr="009D5640">
        <w:tc>
          <w:tcPr>
            <w:cnfStyle w:val="001000000000" w:firstRow="0" w:lastRow="0" w:firstColumn="1" w:lastColumn="0" w:oddVBand="0" w:evenVBand="0" w:oddHBand="0" w:evenHBand="0" w:firstRowFirstColumn="0" w:firstRowLastColumn="0" w:lastRowFirstColumn="0" w:lastRowLastColumn="0"/>
            <w:tcW w:w="1320" w:type="dxa"/>
          </w:tcPr>
          <w:p w14:paraId="1D7228C2" w14:textId="1E60554F" w:rsidR="00FF2903" w:rsidRPr="007E040C" w:rsidRDefault="00FF2903" w:rsidP="00FF2903">
            <w:pPr>
              <w:pStyle w:val="Tabulka-7"/>
              <w:rPr>
                <w:highlight w:val="green"/>
              </w:rPr>
            </w:pPr>
          </w:p>
        </w:tc>
        <w:tc>
          <w:tcPr>
            <w:tcW w:w="3073" w:type="dxa"/>
          </w:tcPr>
          <w:p w14:paraId="3F92578B" w14:textId="7FB17768" w:rsidR="00FF2903" w:rsidRPr="008B4F46" w:rsidRDefault="00FF2903" w:rsidP="00FF2903">
            <w:pPr>
              <w:pStyle w:val="Tabulka-7"/>
              <w:cnfStyle w:val="000000000000" w:firstRow="0" w:lastRow="0" w:firstColumn="0" w:lastColumn="0" w:oddVBand="0" w:evenVBand="0" w:oddHBand="0" w:evenHBand="0" w:firstRowFirstColumn="0" w:firstRowLastColumn="0" w:lastRowFirstColumn="0" w:lastRowLastColumn="0"/>
            </w:pPr>
            <w:r w:rsidRPr="00A56761">
              <w:t>Dokončení Díla</w:t>
            </w:r>
          </w:p>
        </w:tc>
        <w:tc>
          <w:tcPr>
            <w:tcW w:w="1694" w:type="dxa"/>
          </w:tcPr>
          <w:p w14:paraId="6C354AC2" w14:textId="4372DC19" w:rsidR="00FF2903" w:rsidRPr="007E040C" w:rsidRDefault="00FF2903" w:rsidP="00FF2903">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381D775" w14:textId="4BC6EA64" w:rsidR="00FF2903" w:rsidRPr="00BC51B8" w:rsidRDefault="00FF2903" w:rsidP="00FF2903">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A56761">
              <w:rPr>
                <w:sz w:val="14"/>
              </w:rPr>
              <w:t>do 30 dní ode dne zahájení stavby</w:t>
            </w:r>
          </w:p>
        </w:tc>
      </w:tr>
    </w:tbl>
    <w:p w14:paraId="3433DF18" w14:textId="77777777" w:rsidR="00DF7BAA" w:rsidRDefault="00DF7BAA" w:rsidP="00DF7BAA">
      <w:pPr>
        <w:pStyle w:val="Nadpis2-1"/>
      </w:pPr>
      <w:bookmarkStart w:id="160" w:name="_Toc6410461"/>
      <w:bookmarkStart w:id="161" w:name="_Toc121494872"/>
      <w:bookmarkStart w:id="162" w:name="_Toc170994689"/>
      <w:r w:rsidRPr="00EC2E51">
        <w:t>SOUVISEJÍCÍ</w:t>
      </w:r>
      <w:r>
        <w:t xml:space="preserve"> DOKUMENTY A PŘEDPISY</w:t>
      </w:r>
      <w:bookmarkEnd w:id="160"/>
      <w:bookmarkEnd w:id="161"/>
      <w:bookmarkEnd w:id="162"/>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781DD7" w:rsidRDefault="00DF7BAA" w:rsidP="00DF7BAA">
      <w:pPr>
        <w:pStyle w:val="Nadpis2-1"/>
      </w:pPr>
      <w:bookmarkStart w:id="163" w:name="_Toc6410462"/>
      <w:bookmarkStart w:id="164" w:name="_Toc121494873"/>
      <w:bookmarkStart w:id="165" w:name="_Toc170994690"/>
      <w:r w:rsidRPr="00781DD7">
        <w:t>PŘÍLOHY</w:t>
      </w:r>
      <w:bookmarkEnd w:id="163"/>
      <w:bookmarkEnd w:id="164"/>
      <w:bookmarkEnd w:id="165"/>
    </w:p>
    <w:p w14:paraId="6B2472A9" w14:textId="3B877FE0" w:rsidR="002B6B58" w:rsidRPr="00781DD7" w:rsidRDefault="00FF2903" w:rsidP="00264D52">
      <w:pPr>
        <w:pStyle w:val="Text2-1"/>
      </w:pPr>
      <w:r w:rsidRPr="00781DD7">
        <w:t>Neobsazeno.</w:t>
      </w:r>
      <w:bookmarkEnd w:id="19"/>
      <w:bookmarkEnd w:id="20"/>
      <w:bookmarkEnd w:id="21"/>
      <w:bookmarkEnd w:id="22"/>
      <w:bookmarkEnd w:id="23"/>
    </w:p>
    <w:sectPr w:rsidR="002B6B58" w:rsidRPr="00781DD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76173" w14:textId="77777777" w:rsidR="009A25D9" w:rsidRDefault="009A25D9" w:rsidP="00962258">
      <w:pPr>
        <w:spacing w:after="0" w:line="240" w:lineRule="auto"/>
      </w:pPr>
      <w:r>
        <w:separator/>
      </w:r>
    </w:p>
  </w:endnote>
  <w:endnote w:type="continuationSeparator" w:id="0">
    <w:p w14:paraId="135907AB" w14:textId="77777777" w:rsidR="009A25D9" w:rsidRDefault="009A25D9" w:rsidP="00962258">
      <w:pPr>
        <w:spacing w:after="0" w:line="240" w:lineRule="auto"/>
      </w:pPr>
      <w:r>
        <w:continuationSeparator/>
      </w:r>
    </w:p>
  </w:endnote>
  <w:endnote w:type="continuationNotice" w:id="1">
    <w:p w14:paraId="4C56A68C" w14:textId="77777777" w:rsidR="009A25D9" w:rsidRDefault="009A2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9D5640" w:rsidRPr="003462EB" w14:paraId="3E6EF7ED" w14:textId="77777777" w:rsidTr="00614E71">
      <w:tc>
        <w:tcPr>
          <w:tcW w:w="993" w:type="dxa"/>
          <w:tcMar>
            <w:left w:w="0" w:type="dxa"/>
            <w:right w:w="0" w:type="dxa"/>
          </w:tcMar>
          <w:vAlign w:val="bottom"/>
        </w:tcPr>
        <w:p w14:paraId="29E2E1DF" w14:textId="7A920246" w:rsidR="009D5640" w:rsidRPr="00B8518B" w:rsidRDefault="009D564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290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2903">
            <w:rPr>
              <w:rStyle w:val="slostrnky"/>
              <w:noProof/>
            </w:rPr>
            <w:t>16</w:t>
          </w:r>
          <w:r w:rsidRPr="00B8518B">
            <w:rPr>
              <w:rStyle w:val="slostrnky"/>
            </w:rPr>
            <w:fldChar w:fldCharType="end"/>
          </w:r>
        </w:p>
      </w:tc>
      <w:tc>
        <w:tcPr>
          <w:tcW w:w="7739" w:type="dxa"/>
          <w:vAlign w:val="bottom"/>
        </w:tcPr>
        <w:p w14:paraId="7FFFE8AC" w14:textId="4B637AAB" w:rsidR="009D5640" w:rsidRDefault="00483C7A" w:rsidP="003462EB">
          <w:pPr>
            <w:pStyle w:val="Zpatvlevo"/>
          </w:pPr>
          <w:r w:rsidRPr="00483C7A">
            <w:t>Oprava tramvajového křížení v km 0,580 v žst. Olomouc hl. n. po MU</w:t>
          </w:r>
          <w:r w:rsidR="003A2585">
            <w:fldChar w:fldCharType="begin"/>
          </w:r>
          <w:r w:rsidR="003A2585">
            <w:instrText xml:space="preserve"> STYLEREF  _Název_akce  \* MERGEFORMAT </w:instrText>
          </w:r>
          <w:r w:rsidR="003A2585">
            <w:fldChar w:fldCharType="separate"/>
          </w:r>
          <w:r w:rsidR="003A2585">
            <w:rPr>
              <w:noProof/>
            </w:rPr>
            <w:cr/>
          </w:r>
          <w:r w:rsidR="003A2585">
            <w:rPr>
              <w:noProof/>
            </w:rPr>
            <w:fldChar w:fldCharType="end"/>
          </w:r>
          <w:r w:rsidR="009D5640">
            <w:t>Příloha č. 2 b)</w:t>
          </w:r>
          <w:r w:rsidR="009D5640" w:rsidRPr="003462EB">
            <w:t xml:space="preserve"> </w:t>
          </w:r>
        </w:p>
        <w:p w14:paraId="178E0553" w14:textId="4D86E34C" w:rsidR="009D5640" w:rsidRPr="003462EB" w:rsidRDefault="009D5640" w:rsidP="00DF7BAA">
          <w:pPr>
            <w:pStyle w:val="Zpatvlevo"/>
          </w:pPr>
          <w:r>
            <w:t>Zvláštní</w:t>
          </w:r>
          <w:r w:rsidRPr="003462EB">
            <w:t xml:space="preserve"> technické podmínky</w:t>
          </w:r>
          <w:r>
            <w:t xml:space="preserve"> - Zhotovení stavby / v. </w:t>
          </w:r>
          <w:r w:rsidR="00483C7A">
            <w:t>2604</w:t>
          </w:r>
          <w:r>
            <w:t>2024</w:t>
          </w:r>
        </w:p>
      </w:tc>
    </w:tr>
  </w:tbl>
  <w:p w14:paraId="422A1078" w14:textId="77777777" w:rsidR="009D5640" w:rsidRPr="00614E71" w:rsidRDefault="009D564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9D5640" w:rsidRPr="009E09BE" w14:paraId="76A4A2A2" w14:textId="77777777" w:rsidTr="00614E71">
      <w:tc>
        <w:tcPr>
          <w:tcW w:w="7797" w:type="dxa"/>
          <w:tcMar>
            <w:left w:w="0" w:type="dxa"/>
            <w:right w:w="0" w:type="dxa"/>
          </w:tcMar>
          <w:vAlign w:val="bottom"/>
        </w:tcPr>
        <w:p w14:paraId="3C6F1636" w14:textId="50AD01E7" w:rsidR="00483C7A" w:rsidRDefault="003A2585" w:rsidP="003B111D">
          <w:pPr>
            <w:pStyle w:val="Zpatvpravo"/>
            <w:rPr>
              <w:noProof/>
            </w:rPr>
          </w:pPr>
          <w:r>
            <w:fldChar w:fldCharType="begin"/>
          </w:r>
          <w:r>
            <w:instrText xml:space="preserve"> STYLEREF  _Název_akce  \* MERGEFORMAT </w:instrText>
          </w:r>
          <w:r>
            <w:fldChar w:fldCharType="separate"/>
          </w:r>
          <w:r>
            <w:rPr>
              <w:noProof/>
            </w:rPr>
            <w:cr/>
          </w:r>
          <w:r>
            <w:rPr>
              <w:noProof/>
            </w:rPr>
            <w:fldChar w:fldCharType="end"/>
          </w:r>
          <w:r w:rsidR="00483C7A" w:rsidRPr="00483C7A">
            <w:rPr>
              <w:noProof/>
            </w:rPr>
            <w:t>Oprava tramvajového křížení v km 0,580 v žst. Olomouc hl. n. po MU</w:t>
          </w:r>
        </w:p>
        <w:p w14:paraId="7B4693AA" w14:textId="0B8D07C0" w:rsidR="009D5640" w:rsidRDefault="009D5640" w:rsidP="003B111D">
          <w:pPr>
            <w:pStyle w:val="Zpatvpravo"/>
          </w:pPr>
          <w:r>
            <w:t>Příloha č. 2 b)</w:t>
          </w:r>
        </w:p>
        <w:p w14:paraId="5D9BD160" w14:textId="38B62E5E" w:rsidR="009D5640" w:rsidRPr="003462EB" w:rsidRDefault="009D5640" w:rsidP="00DF7BAA">
          <w:pPr>
            <w:pStyle w:val="Zpatvpravo"/>
            <w:rPr>
              <w:rStyle w:val="slostrnky"/>
              <w:b w:val="0"/>
              <w:color w:val="auto"/>
              <w:sz w:val="12"/>
            </w:rPr>
          </w:pPr>
          <w:r>
            <w:t>Zvláštní</w:t>
          </w:r>
          <w:r w:rsidRPr="003462EB">
            <w:t xml:space="preserve"> technické podmínky</w:t>
          </w:r>
          <w:r>
            <w:t xml:space="preserve"> - Zhotovení stavby/ v. </w:t>
          </w:r>
          <w:r w:rsidR="00483C7A">
            <w:t>2604</w:t>
          </w:r>
          <w:r>
            <w:t>2024</w:t>
          </w:r>
        </w:p>
      </w:tc>
      <w:tc>
        <w:tcPr>
          <w:tcW w:w="935" w:type="dxa"/>
          <w:vAlign w:val="bottom"/>
        </w:tcPr>
        <w:p w14:paraId="3DBC2A04" w14:textId="1DFCCC4D" w:rsidR="009D5640" w:rsidRPr="009E09BE" w:rsidRDefault="009D564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F2903">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2903">
            <w:rPr>
              <w:rStyle w:val="slostrnky"/>
              <w:noProof/>
            </w:rPr>
            <w:t>16</w:t>
          </w:r>
          <w:r w:rsidRPr="00B8518B">
            <w:rPr>
              <w:rStyle w:val="slostrnky"/>
            </w:rPr>
            <w:fldChar w:fldCharType="end"/>
          </w:r>
        </w:p>
      </w:tc>
    </w:tr>
  </w:tbl>
  <w:p w14:paraId="2500101F" w14:textId="77777777" w:rsidR="009D5640" w:rsidRPr="00B8518B" w:rsidRDefault="009D564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9D5640" w:rsidRPr="00B8518B" w:rsidRDefault="009D5640" w:rsidP="00460660">
    <w:pPr>
      <w:pStyle w:val="Zpat"/>
      <w:rPr>
        <w:sz w:val="2"/>
        <w:szCs w:val="2"/>
      </w:rPr>
    </w:pPr>
  </w:p>
  <w:p w14:paraId="53F277EE" w14:textId="77777777" w:rsidR="009D5640" w:rsidRDefault="009D5640" w:rsidP="00757290">
    <w:pPr>
      <w:pStyle w:val="Zpatvlevo"/>
      <w:rPr>
        <w:rFonts w:cs="Calibri"/>
        <w:szCs w:val="12"/>
      </w:rPr>
    </w:pPr>
  </w:p>
  <w:p w14:paraId="17EFC080" w14:textId="77777777" w:rsidR="009D5640" w:rsidRPr="00460660" w:rsidRDefault="009D564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81E45" w14:textId="77777777" w:rsidR="009A25D9" w:rsidRDefault="009A25D9" w:rsidP="00962258">
      <w:pPr>
        <w:spacing w:after="0" w:line="240" w:lineRule="auto"/>
      </w:pPr>
      <w:r>
        <w:separator/>
      </w:r>
    </w:p>
  </w:footnote>
  <w:footnote w:type="continuationSeparator" w:id="0">
    <w:p w14:paraId="1D0DE6D6" w14:textId="77777777" w:rsidR="009A25D9" w:rsidRDefault="009A25D9" w:rsidP="00962258">
      <w:pPr>
        <w:spacing w:after="0" w:line="240" w:lineRule="auto"/>
      </w:pPr>
      <w:r>
        <w:continuationSeparator/>
      </w:r>
    </w:p>
  </w:footnote>
  <w:footnote w:type="continuationNotice" w:id="1">
    <w:p w14:paraId="502B3087" w14:textId="77777777" w:rsidR="009A25D9" w:rsidRDefault="009A25D9">
      <w:pPr>
        <w:spacing w:after="0" w:line="240" w:lineRule="auto"/>
      </w:pPr>
    </w:p>
  </w:footnote>
  <w:footnote w:id="2">
    <w:p w14:paraId="2EA05525" w14:textId="124667A7" w:rsidR="003A2585" w:rsidRDefault="003A2585" w:rsidP="003A2585">
      <w:pPr>
        <w:pStyle w:val="Textpoznpodarou"/>
        <w:jc w:val="both"/>
      </w:pPr>
      <w:r>
        <w:rPr>
          <w:rStyle w:val="Znakapoznpodarou"/>
        </w:rPr>
        <w:footnoteRef/>
      </w:r>
      <w:r>
        <w:t xml:space="preserve"> Zadavatel v rámci Dílu 5_7 Zadávací dokumentace předkládá možný návrh harmonogramu postupu prací, který však s ohledem na typ použité mechanizace a zvolené technologie ze strany dodavatelů, může být odlišný; musí však respektovat závazné milníky dle těchto ZTP a jednotlivé fáze stavebních prací musí na sebe logicky navazovat.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5640" w14:paraId="589E9D7A" w14:textId="77777777" w:rsidTr="00B22106">
      <w:trPr>
        <w:trHeight w:hRule="exact" w:val="936"/>
      </w:trPr>
      <w:tc>
        <w:tcPr>
          <w:tcW w:w="1361" w:type="dxa"/>
          <w:tcMar>
            <w:left w:w="0" w:type="dxa"/>
            <w:right w:w="0" w:type="dxa"/>
          </w:tcMar>
        </w:tcPr>
        <w:p w14:paraId="10A13B73" w14:textId="77777777" w:rsidR="009D5640" w:rsidRPr="00B8518B" w:rsidRDefault="009D5640" w:rsidP="00FC6389">
          <w:pPr>
            <w:pStyle w:val="Zpat"/>
            <w:rPr>
              <w:rStyle w:val="slostrnky"/>
            </w:rPr>
          </w:pPr>
        </w:p>
      </w:tc>
      <w:tc>
        <w:tcPr>
          <w:tcW w:w="3458" w:type="dxa"/>
          <w:shd w:val="clear" w:color="auto" w:fill="auto"/>
          <w:tcMar>
            <w:left w:w="0" w:type="dxa"/>
            <w:right w:w="0" w:type="dxa"/>
          </w:tcMar>
        </w:tcPr>
        <w:p w14:paraId="14726CF1" w14:textId="77777777" w:rsidR="009D5640" w:rsidRDefault="009D5640"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9D5640" w:rsidRPr="00D6163D" w:rsidRDefault="009D5640" w:rsidP="00FC6389">
          <w:pPr>
            <w:pStyle w:val="Druhdokumentu"/>
          </w:pPr>
        </w:p>
      </w:tc>
    </w:tr>
    <w:tr w:rsidR="009D5640" w14:paraId="173B2ADF" w14:textId="77777777" w:rsidTr="00B22106">
      <w:trPr>
        <w:trHeight w:hRule="exact" w:val="936"/>
      </w:trPr>
      <w:tc>
        <w:tcPr>
          <w:tcW w:w="1361" w:type="dxa"/>
          <w:tcMar>
            <w:left w:w="0" w:type="dxa"/>
            <w:right w:w="0" w:type="dxa"/>
          </w:tcMar>
        </w:tcPr>
        <w:p w14:paraId="580C429C" w14:textId="77777777" w:rsidR="009D5640" w:rsidRPr="00B8518B" w:rsidRDefault="009D5640" w:rsidP="00FC6389">
          <w:pPr>
            <w:pStyle w:val="Zpat"/>
            <w:rPr>
              <w:rStyle w:val="slostrnky"/>
            </w:rPr>
          </w:pPr>
        </w:p>
      </w:tc>
      <w:tc>
        <w:tcPr>
          <w:tcW w:w="3458" w:type="dxa"/>
          <w:shd w:val="clear" w:color="auto" w:fill="auto"/>
          <w:tcMar>
            <w:left w:w="0" w:type="dxa"/>
            <w:right w:w="0" w:type="dxa"/>
          </w:tcMar>
        </w:tcPr>
        <w:p w14:paraId="69644D16" w14:textId="77777777" w:rsidR="009D5640" w:rsidRDefault="009D5640" w:rsidP="00FC6389">
          <w:pPr>
            <w:pStyle w:val="Zpat"/>
          </w:pPr>
        </w:p>
      </w:tc>
      <w:tc>
        <w:tcPr>
          <w:tcW w:w="5756" w:type="dxa"/>
          <w:shd w:val="clear" w:color="auto" w:fill="auto"/>
          <w:tcMar>
            <w:left w:w="0" w:type="dxa"/>
            <w:right w:w="0" w:type="dxa"/>
          </w:tcMar>
        </w:tcPr>
        <w:p w14:paraId="47EE2CD8" w14:textId="77777777" w:rsidR="009D5640" w:rsidRPr="00D6163D" w:rsidRDefault="009D5640" w:rsidP="00FC6389">
          <w:pPr>
            <w:pStyle w:val="Druhdokumentu"/>
          </w:pPr>
        </w:p>
      </w:tc>
    </w:tr>
  </w:tbl>
  <w:p w14:paraId="53E85CAA" w14:textId="77777777" w:rsidR="009D5640" w:rsidRPr="00D6163D" w:rsidRDefault="009D5640" w:rsidP="00FC6389">
    <w:pPr>
      <w:pStyle w:val="Zhlav"/>
      <w:rPr>
        <w:sz w:val="8"/>
        <w:szCs w:val="8"/>
      </w:rPr>
    </w:pPr>
  </w:p>
  <w:p w14:paraId="1437D3AE" w14:textId="77777777" w:rsidR="009D5640" w:rsidRPr="00460660" w:rsidRDefault="009D56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6D9260B"/>
    <w:multiLevelType w:val="hybridMultilevel"/>
    <w:tmpl w:val="7068A7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FDE6CE1"/>
    <w:multiLevelType w:val="hybridMultilevel"/>
    <w:tmpl w:val="66AC43B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10751282">
    <w:abstractNumId w:val="9"/>
  </w:num>
  <w:num w:numId="2" w16cid:durableId="853568366">
    <w:abstractNumId w:val="7"/>
  </w:num>
  <w:num w:numId="3" w16cid:durableId="571938640">
    <w:abstractNumId w:val="3"/>
  </w:num>
  <w:num w:numId="4" w16cid:durableId="1728912863">
    <w:abstractNumId w:val="10"/>
  </w:num>
  <w:num w:numId="5" w16cid:durableId="1702053976">
    <w:abstractNumId w:val="16"/>
  </w:num>
  <w:num w:numId="6" w16cid:durableId="266275379">
    <w:abstractNumId w:val="6"/>
  </w:num>
  <w:num w:numId="7" w16cid:durableId="11969676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62109">
    <w:abstractNumId w:val="21"/>
  </w:num>
  <w:num w:numId="9" w16cid:durableId="1144548763">
    <w:abstractNumId w:val="0"/>
  </w:num>
  <w:num w:numId="10" w16cid:durableId="89548305">
    <w:abstractNumId w:val="10"/>
  </w:num>
  <w:num w:numId="11" w16cid:durableId="599027302">
    <w:abstractNumId w:val="16"/>
  </w:num>
  <w:num w:numId="12" w16cid:durableId="788859398">
    <w:abstractNumId w:val="19"/>
  </w:num>
  <w:num w:numId="13" w16cid:durableId="1238711620">
    <w:abstractNumId w:val="2"/>
  </w:num>
  <w:num w:numId="14" w16cid:durableId="381910381">
    <w:abstractNumId w:val="6"/>
  </w:num>
  <w:num w:numId="15" w16cid:durableId="2037075603">
    <w:abstractNumId w:val="21"/>
  </w:num>
  <w:num w:numId="16" w16cid:durableId="1053428050">
    <w:abstractNumId w:val="8"/>
  </w:num>
  <w:num w:numId="17" w16cid:durableId="902640384">
    <w:abstractNumId w:val="13"/>
  </w:num>
  <w:num w:numId="18" w16cid:durableId="1909268539">
    <w:abstractNumId w:val="1"/>
  </w:num>
  <w:num w:numId="19" w16cid:durableId="864945987">
    <w:abstractNumId w:val="6"/>
  </w:num>
  <w:num w:numId="20" w16cid:durableId="1263031634">
    <w:abstractNumId w:val="6"/>
  </w:num>
  <w:num w:numId="21" w16cid:durableId="7065636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92179255">
    <w:abstractNumId w:val="18"/>
  </w:num>
  <w:num w:numId="23" w16cid:durableId="601034548">
    <w:abstractNumId w:val="4"/>
  </w:num>
  <w:num w:numId="24" w16cid:durableId="1196963281">
    <w:abstractNumId w:val="6"/>
  </w:num>
  <w:num w:numId="25" w16cid:durableId="380717158">
    <w:abstractNumId w:val="21"/>
  </w:num>
  <w:num w:numId="26" w16cid:durableId="1836676937">
    <w:abstractNumId w:val="11"/>
  </w:num>
  <w:num w:numId="27" w16cid:durableId="853106976">
    <w:abstractNumId w:val="6"/>
  </w:num>
  <w:num w:numId="28" w16cid:durableId="760221431">
    <w:abstractNumId w:val="6"/>
  </w:num>
  <w:num w:numId="29" w16cid:durableId="13879948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6094000">
    <w:abstractNumId w:val="6"/>
  </w:num>
  <w:num w:numId="31" w16cid:durableId="398209275">
    <w:abstractNumId w:val="6"/>
  </w:num>
  <w:num w:numId="32" w16cid:durableId="1008287153">
    <w:abstractNumId w:val="6"/>
  </w:num>
  <w:num w:numId="33" w16cid:durableId="2119793509">
    <w:abstractNumId w:val="6"/>
  </w:num>
  <w:num w:numId="34" w16cid:durableId="1407453333">
    <w:abstractNumId w:val="6"/>
  </w:num>
  <w:num w:numId="35" w16cid:durableId="1919636728">
    <w:abstractNumId w:val="17"/>
  </w:num>
  <w:num w:numId="36" w16cid:durableId="1442601808">
    <w:abstractNumId w:val="12"/>
  </w:num>
  <w:num w:numId="37" w16cid:durableId="1847986173">
    <w:abstractNumId w:val="5"/>
  </w:num>
  <w:num w:numId="38" w16cid:durableId="328406765">
    <w:abstractNumId w:val="15"/>
  </w:num>
  <w:num w:numId="39" w16cid:durableId="18679093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56826198">
    <w:abstractNumId w:val="6"/>
  </w:num>
  <w:num w:numId="41" w16cid:durableId="1166019633">
    <w:abstractNumId w:val="16"/>
  </w:num>
  <w:num w:numId="42" w16cid:durableId="591162136">
    <w:abstractNumId w:val="6"/>
  </w:num>
  <w:num w:numId="43" w16cid:durableId="1866553948">
    <w:abstractNumId w:val="20"/>
  </w:num>
  <w:num w:numId="44" w16cid:durableId="35731535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removePersonalInformation/>
  <w:removeDateAndTim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97F5A"/>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2585"/>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29BF"/>
    <w:rsid w:val="0048341C"/>
    <w:rsid w:val="0048380F"/>
    <w:rsid w:val="00483969"/>
    <w:rsid w:val="00483C7A"/>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4ED6"/>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1543"/>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7D16"/>
    <w:rsid w:val="006F0B59"/>
    <w:rsid w:val="006F2B88"/>
    <w:rsid w:val="006F455E"/>
    <w:rsid w:val="006F687F"/>
    <w:rsid w:val="006F70E0"/>
    <w:rsid w:val="007020E6"/>
    <w:rsid w:val="007077E5"/>
    <w:rsid w:val="00710723"/>
    <w:rsid w:val="00710A7F"/>
    <w:rsid w:val="00712700"/>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DD7"/>
    <w:rsid w:val="00781F41"/>
    <w:rsid w:val="00782083"/>
    <w:rsid w:val="007844F2"/>
    <w:rsid w:val="007846E1"/>
    <w:rsid w:val="007847D6"/>
    <w:rsid w:val="00784EFE"/>
    <w:rsid w:val="007854A9"/>
    <w:rsid w:val="00796FF0"/>
    <w:rsid w:val="00797BF3"/>
    <w:rsid w:val="00797E5F"/>
    <w:rsid w:val="007A202B"/>
    <w:rsid w:val="007A23BA"/>
    <w:rsid w:val="007A2655"/>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5D9"/>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5640"/>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96007"/>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5DC6"/>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2D76"/>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3CA0"/>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68B1"/>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2903"/>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3A2585"/>
    <w:pPr>
      <w:spacing w:after="0" w:line="240" w:lineRule="auto"/>
    </w:pPr>
  </w:style>
  <w:style w:type="character" w:customStyle="1" w:styleId="TextvysvtlivekChar">
    <w:name w:val="Text vysvětlivek Char"/>
    <w:basedOn w:val="Standardnpsmoodstavce"/>
    <w:link w:val="Textvysvtlivek"/>
    <w:uiPriority w:val="99"/>
    <w:semiHidden/>
    <w:rsid w:val="003A2585"/>
    <w:rPr>
      <w:rFonts w:ascii="Verdana" w:hAnsi="Verdana"/>
      <w:sz w:val="20"/>
      <w:szCs w:val="20"/>
    </w:rPr>
  </w:style>
  <w:style w:type="character" w:styleId="Odkaznavysvtlivky">
    <w:name w:val="endnote reference"/>
    <w:basedOn w:val="Standardnpsmoodstavce"/>
    <w:uiPriority w:val="99"/>
    <w:semiHidden/>
    <w:unhideWhenUsed/>
    <w:rsid w:val="003A25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85CD6"/>
    <w:rsid w:val="001A0BDC"/>
    <w:rsid w:val="001F0177"/>
    <w:rsid w:val="00204520"/>
    <w:rsid w:val="0022554F"/>
    <w:rsid w:val="00256AC1"/>
    <w:rsid w:val="00290B97"/>
    <w:rsid w:val="002D5869"/>
    <w:rsid w:val="002D74B9"/>
    <w:rsid w:val="002E448E"/>
    <w:rsid w:val="003A1236"/>
    <w:rsid w:val="003D1CE3"/>
    <w:rsid w:val="0042166D"/>
    <w:rsid w:val="00553D37"/>
    <w:rsid w:val="00555C05"/>
    <w:rsid w:val="005A5A36"/>
    <w:rsid w:val="005B1DD6"/>
    <w:rsid w:val="005C446F"/>
    <w:rsid w:val="006259A0"/>
    <w:rsid w:val="00641106"/>
    <w:rsid w:val="00675B1D"/>
    <w:rsid w:val="007263AB"/>
    <w:rsid w:val="007A54EE"/>
    <w:rsid w:val="007C04C2"/>
    <w:rsid w:val="007C185D"/>
    <w:rsid w:val="007F671F"/>
    <w:rsid w:val="00840B2F"/>
    <w:rsid w:val="008417F1"/>
    <w:rsid w:val="0088762F"/>
    <w:rsid w:val="008C0470"/>
    <w:rsid w:val="008F69B2"/>
    <w:rsid w:val="00913853"/>
    <w:rsid w:val="00972B14"/>
    <w:rsid w:val="0097702A"/>
    <w:rsid w:val="009C1495"/>
    <w:rsid w:val="00A13EDF"/>
    <w:rsid w:val="00A255A8"/>
    <w:rsid w:val="00A57052"/>
    <w:rsid w:val="00A57B8D"/>
    <w:rsid w:val="00A6314C"/>
    <w:rsid w:val="00A66753"/>
    <w:rsid w:val="00A7139D"/>
    <w:rsid w:val="00AB0433"/>
    <w:rsid w:val="00B00FA3"/>
    <w:rsid w:val="00B16F27"/>
    <w:rsid w:val="00B95DC6"/>
    <w:rsid w:val="00B96055"/>
    <w:rsid w:val="00BB18C6"/>
    <w:rsid w:val="00BF7EAF"/>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A5EAE0-11CD-4468-8205-CC47CBE4834B}">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6832</Words>
  <Characters>40309</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2024-07-09T05:46:00Z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